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3E1EE">
      <w:pPr>
        <w:spacing w:line="480" w:lineRule="auto"/>
        <w:ind w:firstLine="0" w:firstLineChars="0"/>
        <w:jc w:val="center"/>
        <w:rPr>
          <w:rFonts w:ascii="宋体" w:hAnsi="宋体" w:cs="宋体"/>
          <w:b/>
          <w:bCs/>
          <w:sz w:val="32"/>
          <w:szCs w:val="32"/>
        </w:rPr>
      </w:pPr>
      <w:r>
        <w:rPr>
          <w:rFonts w:hint="eastAsia" w:ascii="宋体" w:hAnsi="宋体" w:cs="宋体"/>
          <w:b/>
          <w:bCs/>
          <w:sz w:val="32"/>
          <w:szCs w:val="32"/>
        </w:rPr>
        <w:t>儋州市那大镇卫生院</w:t>
      </w:r>
    </w:p>
    <w:p w14:paraId="6024BFF1">
      <w:pPr>
        <w:spacing w:line="480" w:lineRule="auto"/>
        <w:ind w:firstLine="0" w:firstLineChars="0"/>
        <w:jc w:val="center"/>
        <w:rPr>
          <w:rFonts w:ascii="宋体" w:hAnsi="宋体" w:cs="宋体"/>
          <w:b/>
          <w:bCs/>
          <w:sz w:val="32"/>
          <w:szCs w:val="32"/>
        </w:rPr>
      </w:pPr>
      <w:r>
        <w:rPr>
          <w:rFonts w:hint="eastAsia" w:ascii="宋体" w:hAnsi="宋体" w:cs="宋体"/>
          <w:b/>
          <w:bCs/>
          <w:sz w:val="32"/>
          <w:szCs w:val="32"/>
        </w:rPr>
        <w:t>手术室净化系统维护保养服务项目</w:t>
      </w:r>
    </w:p>
    <w:p w14:paraId="4EEAC59C">
      <w:pPr>
        <w:spacing w:line="480" w:lineRule="auto"/>
        <w:ind w:firstLine="0" w:firstLineChars="0"/>
        <w:jc w:val="center"/>
        <w:rPr>
          <w:rFonts w:ascii="宋体" w:hAnsi="宋体" w:cs="宋体"/>
          <w:b/>
          <w:bCs/>
          <w:sz w:val="32"/>
          <w:szCs w:val="32"/>
        </w:rPr>
      </w:pPr>
      <w:r>
        <w:rPr>
          <w:rFonts w:hint="eastAsia" w:ascii="宋体" w:hAnsi="宋体" w:cs="宋体"/>
          <w:b/>
          <w:bCs/>
          <w:sz w:val="32"/>
          <w:szCs w:val="32"/>
        </w:rPr>
        <w:t>技术方案</w:t>
      </w:r>
    </w:p>
    <w:p w14:paraId="7FF1A473">
      <w:pPr>
        <w:pStyle w:val="2"/>
        <w:ind w:firstLine="472" w:firstLineChars="196"/>
        <w:rPr>
          <w:rFonts w:ascii="仿宋" w:hAnsi="仿宋" w:eastAsia="仿宋"/>
          <w:b/>
          <w:sz w:val="24"/>
        </w:rPr>
      </w:pPr>
      <w:r>
        <w:rPr>
          <w:rFonts w:hint="eastAsia" w:ascii="仿宋" w:hAnsi="仿宋" w:eastAsia="仿宋"/>
          <w:b/>
          <w:sz w:val="24"/>
        </w:rPr>
        <w:t>一、工程概况</w:t>
      </w:r>
    </w:p>
    <w:p w14:paraId="3948B93E">
      <w:pPr>
        <w:ind w:firstLine="480"/>
        <w:rPr>
          <w:rFonts w:ascii="仿宋" w:hAnsi="仿宋" w:eastAsia="仿宋"/>
          <w:sz w:val="24"/>
        </w:rPr>
      </w:pPr>
      <w:r>
        <w:rPr>
          <w:rFonts w:hint="eastAsia" w:ascii="仿宋" w:hAnsi="仿宋" w:eastAsia="仿宋"/>
          <w:sz w:val="24"/>
        </w:rPr>
        <w:t>1、五官科手术室共设四级手术室1间；住院部六层手术室共设手术室4间（一级1间、三级3间）净化空调使用面积约300平方米，共有4套净化送风天花，有5套综合控制面板（含时钟、计时钟、控制屏、触摸式电话、空调控制、医气报警板）其中护士站1套，600*600高效送风口2个，600*600亚高效送风口15个），600*600上回风口12个，795*345下回风口18个， 430*430排风口6个，300*300普通排风口2个，手动风量调节阀16个，各类排机8台，手术室医气终端设备1套，手术室药品柜、器械柜、麻醉柜、书写台等共5套，每间手术室有电源插座3组，还有背景音乐，天花喇叭、视频监控、办公及辅房开关照明等强弱电设备。</w:t>
      </w:r>
    </w:p>
    <w:p w14:paraId="6E1D3568">
      <w:pPr>
        <w:ind w:firstLine="480"/>
        <w:rPr>
          <w:rFonts w:ascii="仿宋" w:hAnsi="仿宋" w:eastAsia="仿宋"/>
          <w:sz w:val="24"/>
        </w:rPr>
      </w:pPr>
      <w:r>
        <w:rPr>
          <w:rFonts w:hint="eastAsia" w:ascii="仿宋" w:hAnsi="仿宋" w:eastAsia="仿宋"/>
          <w:sz w:val="24"/>
        </w:rPr>
        <w:t>2、设备层设在天面设备间，恒温恒湿净化空调机组4台，用于六层手术室及洁净走廊，1台新风机组，恒温恒湿控制柜4套；有4台电极式加湿器；4台冷煤室外机组安装在屋面，为净化空调系统提供冷热源，空调电气系统的维修保养工作。</w:t>
      </w:r>
    </w:p>
    <w:p w14:paraId="45E2D046">
      <w:pPr>
        <w:ind w:firstLine="434" w:firstLineChars="180"/>
        <w:rPr>
          <w:rFonts w:ascii="仿宋" w:hAnsi="仿宋" w:eastAsia="仿宋" w:cs="楷体"/>
          <w:b/>
          <w:bCs/>
          <w:sz w:val="24"/>
        </w:rPr>
      </w:pPr>
      <w:r>
        <w:rPr>
          <w:rFonts w:hint="eastAsia" w:ascii="仿宋" w:hAnsi="仿宋" w:eastAsia="仿宋" w:cs="楷体"/>
          <w:b/>
          <w:bCs/>
          <w:sz w:val="24"/>
        </w:rPr>
        <w:t>二 、编制依据</w:t>
      </w:r>
    </w:p>
    <w:p w14:paraId="4972761C">
      <w:pPr>
        <w:ind w:firstLine="480"/>
        <w:rPr>
          <w:rFonts w:ascii="仿宋" w:hAnsi="仿宋" w:eastAsia="仿宋"/>
          <w:sz w:val="24"/>
        </w:rPr>
      </w:pPr>
      <w:r>
        <w:rPr>
          <w:rFonts w:hint="eastAsia" w:ascii="仿宋" w:hAnsi="仿宋" w:eastAsia="仿宋"/>
          <w:sz w:val="24"/>
        </w:rPr>
        <w:t>儋州市那大卫生院净化维保实施方案主要依据以下文件编制《医院洁净手术部建筑技术标准》GB50333-2013、《医院洁净手术部建设标准》、《综合医院建筑设计规范》JDJ49-88、《洁净厂房设计规范》GB50073-2001、《通风及空调工程施工及验收规范》GB50243-2002、《建筑给排水及采暖工程施工质量验收规范》、《工业金属管道工程施工及验收规范》GB50235、《设备、管道及绝热层涂色》GB7231、《医院消毒卫生标准》GB15982-1995、《手术室卫生工程施工及验收规范》GB50242-97、《医院洁净手术室净化空调管理与维护》等。</w:t>
      </w:r>
    </w:p>
    <w:p w14:paraId="7D7D29D6">
      <w:pPr>
        <w:ind w:firstLine="472" w:firstLineChars="196"/>
        <w:rPr>
          <w:rFonts w:ascii="仿宋" w:hAnsi="仿宋" w:eastAsia="仿宋" w:cs="楷体"/>
          <w:b/>
          <w:bCs/>
          <w:sz w:val="24"/>
        </w:rPr>
      </w:pPr>
      <w:r>
        <w:rPr>
          <w:rFonts w:hint="eastAsia" w:ascii="仿宋" w:hAnsi="仿宋" w:eastAsia="仿宋" w:cs="仿宋_GB2312"/>
          <w:b/>
          <w:sz w:val="24"/>
        </w:rPr>
        <w:t>三、</w:t>
      </w:r>
      <w:r>
        <w:rPr>
          <w:rFonts w:hint="eastAsia" w:ascii="仿宋" w:hAnsi="仿宋" w:eastAsia="仿宋" w:cs="楷体"/>
          <w:b/>
          <w:bCs/>
          <w:sz w:val="24"/>
        </w:rPr>
        <w:t>服务方式及要求</w:t>
      </w:r>
    </w:p>
    <w:p w14:paraId="4B2F40EE">
      <w:pPr>
        <w:ind w:firstLine="480"/>
        <w:rPr>
          <w:rFonts w:ascii="仿宋" w:hAnsi="仿宋" w:eastAsia="仿宋"/>
          <w:sz w:val="24"/>
        </w:rPr>
      </w:pPr>
      <w:r>
        <w:rPr>
          <w:rFonts w:hint="eastAsia" w:ascii="仿宋" w:hAnsi="仿宋" w:eastAsia="仿宋"/>
          <w:sz w:val="24"/>
        </w:rPr>
        <w:t>1、安排维修人员（持证上岗）提供全年日常维保服务，对各种重要设备进行巡检，发现问题及时给予解决，若无法解决应及时增派技术人员前来迅速解决并通知院方，三个月、半年、年度或大型维保时，应增派人员，一旦系统出现故障，在接到通知后1小时内到达现场，若情况紧急，20分钟内必须赶到现场并采取必要措施保证系统正常运行。</w:t>
      </w:r>
    </w:p>
    <w:p w14:paraId="2C6EF8F1">
      <w:pPr>
        <w:ind w:firstLine="480"/>
        <w:rPr>
          <w:rFonts w:ascii="仿宋" w:hAnsi="仿宋" w:eastAsia="仿宋"/>
          <w:sz w:val="24"/>
        </w:rPr>
      </w:pPr>
      <w:r>
        <w:rPr>
          <w:rFonts w:hint="eastAsia" w:ascii="仿宋" w:hAnsi="仿宋" w:eastAsia="仿宋"/>
          <w:sz w:val="24"/>
        </w:rPr>
        <w:t>2、提供定期对项目进行巡检、保养，发现异常情况及时处理，做好巡检记录；同时有计划对初、中效过滤器进行检查，跟踪高效过滤器的使用情况和做合理的建议反馈并把检查情况及时书面汇报。</w:t>
      </w:r>
    </w:p>
    <w:p w14:paraId="42148704">
      <w:pPr>
        <w:ind w:firstLine="480"/>
        <w:rPr>
          <w:rFonts w:ascii="仿宋" w:hAnsi="仿宋" w:eastAsia="仿宋"/>
          <w:sz w:val="24"/>
        </w:rPr>
      </w:pPr>
      <w:r>
        <w:rPr>
          <w:rFonts w:hint="eastAsia" w:ascii="仿宋" w:hAnsi="仿宋" w:eastAsia="仿宋"/>
          <w:sz w:val="24"/>
        </w:rPr>
        <w:t>3、根据《医院洁净手术室建筑技术规范》GB50333-2013、《手术部医院感染预防与控制技术规范》等规范要求对净化系统作全面检测，并提供书面记录反馈所有数据，确保手术室的使用环境符合规范要求。</w:t>
      </w:r>
    </w:p>
    <w:p w14:paraId="50D07855">
      <w:pPr>
        <w:ind w:firstLine="480"/>
        <w:rPr>
          <w:rFonts w:ascii="仿宋" w:hAnsi="仿宋" w:eastAsia="仿宋"/>
          <w:sz w:val="24"/>
        </w:rPr>
      </w:pPr>
      <w:r>
        <w:rPr>
          <w:rFonts w:hint="eastAsia" w:ascii="仿宋" w:hAnsi="仿宋" w:eastAsia="仿宋"/>
          <w:sz w:val="24"/>
        </w:rPr>
        <w:t>4、更换零配件(含易损易耗材料)300元以上的务必由投标方提出书面申请并经采购方同意方可更换，费用由采购方承担；300元及以下零配件(含易损易耗材料，不含过滤器，具体更换数量以下附表1为准)投标方可以直接更换（须作好记录），费用自理。</w:t>
      </w:r>
    </w:p>
    <w:p w14:paraId="31FFBCA4">
      <w:pPr>
        <w:ind w:firstLine="480"/>
        <w:rPr>
          <w:rFonts w:ascii="仿宋" w:hAnsi="仿宋" w:eastAsia="仿宋"/>
          <w:sz w:val="24"/>
        </w:rPr>
      </w:pPr>
      <w:r>
        <w:rPr>
          <w:rFonts w:hint="eastAsia" w:ascii="仿宋" w:hAnsi="仿宋" w:eastAsia="仿宋"/>
          <w:sz w:val="24"/>
        </w:rPr>
        <w:t>5、现场维保人员必须服从院方管理人员的安排，不得影响院方的医疗秩序，院方明确专人负责管理和维保工程师的工作沟通。</w:t>
      </w:r>
    </w:p>
    <w:p w14:paraId="4FB3117E">
      <w:pPr>
        <w:ind w:firstLine="480"/>
        <w:rPr>
          <w:rFonts w:ascii="仿宋" w:hAnsi="仿宋" w:eastAsia="仿宋"/>
          <w:sz w:val="24"/>
        </w:rPr>
      </w:pPr>
      <w:r>
        <w:rPr>
          <w:rFonts w:hint="eastAsia" w:ascii="仿宋" w:hAnsi="仿宋" w:eastAsia="仿宋"/>
          <w:sz w:val="24"/>
        </w:rPr>
        <w:t>6、维保工作应做到文明维保，尽量利用休息时间、节假日或晚上维保，并做好安全防护措施，应严格操作规程，杜绝由于操作不当造成的安全事故。</w:t>
      </w:r>
    </w:p>
    <w:p w14:paraId="0387D662">
      <w:pPr>
        <w:ind w:firstLine="480"/>
        <w:rPr>
          <w:rFonts w:ascii="仿宋" w:hAnsi="仿宋" w:eastAsia="仿宋"/>
          <w:sz w:val="24"/>
        </w:rPr>
      </w:pPr>
      <w:r>
        <w:rPr>
          <w:rFonts w:hint="eastAsia" w:ascii="仿宋" w:hAnsi="仿宋" w:eastAsia="仿宋"/>
          <w:sz w:val="24"/>
        </w:rPr>
        <w:t>7、每月必须以书面向院方指定负责人汇报设备的状况，若遇特殊情况必须及时汇报。</w:t>
      </w:r>
    </w:p>
    <w:p w14:paraId="431287CE">
      <w:pPr>
        <w:ind w:firstLine="480"/>
        <w:rPr>
          <w:rFonts w:ascii="仿宋" w:hAnsi="仿宋" w:eastAsia="仿宋"/>
          <w:sz w:val="24"/>
        </w:rPr>
      </w:pPr>
      <w:r>
        <w:rPr>
          <w:rFonts w:hint="eastAsia" w:ascii="仿宋" w:hAnsi="仿宋" w:eastAsia="仿宋"/>
          <w:sz w:val="24"/>
        </w:rPr>
        <w:t>8、维保人员应树立为医院服务的思想，在工作过程中应同院方负责人充分沟通，征得同意后方可实施，遇到暂时不能修复时，要及时说明原因，大概修复时间，征得使用科室谅解，并尽快修复。</w:t>
      </w:r>
    </w:p>
    <w:p w14:paraId="5EEC01C9">
      <w:pPr>
        <w:ind w:firstLine="480"/>
        <w:rPr>
          <w:rFonts w:ascii="仿宋" w:hAnsi="仿宋" w:eastAsia="仿宋"/>
          <w:sz w:val="24"/>
        </w:rPr>
      </w:pPr>
      <w:r>
        <w:rPr>
          <w:rFonts w:hint="eastAsia" w:ascii="仿宋" w:hAnsi="仿宋" w:eastAsia="仿宋"/>
          <w:kern w:val="2"/>
          <w:sz w:val="24"/>
        </w:rPr>
        <w:t>9、采购方按规定委托有资质的部门进行净化系统年度检测，投标方无条件配合，若检测结果合格，检测费（以采购方与委托方签订合同的金额为准）由采购方承担。若检测结果不合格，全部费用由中标方承担，且采购方有权要求中标方在限定期限内跟踪整改至合格，如复检结果仍不合格，费用由投标方承担且采购方有权终止维保合同。同时，如因净化系统检测不合格所造成的经济损失及法律责任全部由投标方承担。</w:t>
      </w:r>
    </w:p>
    <w:p w14:paraId="4BBDC55D">
      <w:pPr>
        <w:ind w:firstLine="472" w:firstLineChars="196"/>
        <w:rPr>
          <w:rFonts w:ascii="仿宋" w:hAnsi="仿宋" w:eastAsia="仿宋" w:cs="楷体"/>
          <w:b/>
          <w:sz w:val="24"/>
        </w:rPr>
      </w:pPr>
      <w:r>
        <w:rPr>
          <w:rFonts w:hint="eastAsia" w:ascii="仿宋" w:hAnsi="仿宋" w:eastAsia="仿宋" w:cs="楷体"/>
          <w:b/>
          <w:sz w:val="24"/>
        </w:rPr>
        <w:t>四、维护保养标准</w:t>
      </w:r>
    </w:p>
    <w:p w14:paraId="227EEAAB">
      <w:pPr>
        <w:ind w:firstLine="480"/>
        <w:rPr>
          <w:rFonts w:ascii="仿宋" w:hAnsi="仿宋" w:eastAsia="仿宋"/>
          <w:sz w:val="24"/>
        </w:rPr>
      </w:pPr>
      <w:r>
        <w:rPr>
          <w:rFonts w:hint="eastAsia" w:ascii="仿宋" w:hAnsi="仿宋" w:eastAsia="仿宋"/>
          <w:sz w:val="24"/>
        </w:rPr>
        <w:t>1、维保服务范围内的全部设备—例行巡检、检测所有设备的运行情况，发现问题书面记录安排维修，每周检查二次。</w:t>
      </w:r>
    </w:p>
    <w:p w14:paraId="65E3BC81">
      <w:pPr>
        <w:ind w:firstLine="480"/>
        <w:rPr>
          <w:rFonts w:ascii="仿宋" w:hAnsi="仿宋" w:eastAsia="仿宋"/>
          <w:sz w:val="24"/>
        </w:rPr>
      </w:pPr>
      <w:r>
        <w:rPr>
          <w:rFonts w:hint="eastAsia" w:ascii="仿宋" w:hAnsi="仿宋" w:eastAsia="仿宋"/>
          <w:sz w:val="24"/>
        </w:rPr>
        <w:t>2、新风机空气过滤器—检查并洗新风口铝合金过滤器，检查初、中效过滤器工作状况，若发生堵塞至上限状态,及时清洗，若有损坏及时汇报更换，每月检查一次。</w:t>
      </w:r>
    </w:p>
    <w:p w14:paraId="4442B459">
      <w:pPr>
        <w:ind w:firstLine="480"/>
        <w:rPr>
          <w:rFonts w:ascii="仿宋" w:hAnsi="仿宋" w:eastAsia="仿宋"/>
          <w:sz w:val="24"/>
        </w:rPr>
      </w:pPr>
      <w:r>
        <w:rPr>
          <w:rFonts w:hint="eastAsia" w:ascii="仿宋" w:hAnsi="仿宋" w:eastAsia="仿宋"/>
          <w:sz w:val="24"/>
        </w:rPr>
        <w:t>3、净化空调自动控制系统—检查空调水阀执行器，自动阀阀体，温湿度传感器，变频器，信号传输，电控柜内各部件，工作状态是否正常，发现问题及时维修或汇报更换部件，每月检查一次。</w:t>
      </w:r>
    </w:p>
    <w:p w14:paraId="71B6DB75">
      <w:pPr>
        <w:ind w:firstLine="480"/>
        <w:rPr>
          <w:rFonts w:ascii="仿宋" w:hAnsi="仿宋" w:eastAsia="仿宋"/>
          <w:sz w:val="24"/>
        </w:rPr>
      </w:pPr>
      <w:r>
        <w:rPr>
          <w:rFonts w:hint="eastAsia" w:ascii="仿宋" w:hAnsi="仿宋" w:eastAsia="仿宋"/>
          <w:sz w:val="24"/>
        </w:rPr>
        <w:t>4、空调控制自动报警系统—检查净化空调循环风空气处理器及新风机空气处理器电控制系统自动报警装置工作状况，发现问题及时维修或汇报更换部件并处理，每月检查一次。</w:t>
      </w:r>
    </w:p>
    <w:p w14:paraId="46545D97">
      <w:pPr>
        <w:ind w:firstLine="480"/>
        <w:rPr>
          <w:rFonts w:ascii="仿宋" w:hAnsi="仿宋" w:eastAsia="仿宋"/>
          <w:sz w:val="24"/>
        </w:rPr>
      </w:pPr>
      <w:r>
        <w:rPr>
          <w:rFonts w:hint="eastAsia" w:ascii="仿宋" w:hAnsi="仿宋" w:eastAsia="仿宋"/>
          <w:sz w:val="24"/>
        </w:rPr>
        <w:t>5、隔离电源安全系统--查看该电源安全的电气指标是否符合要求，试验其安全性能是否正常，发现问题及时更换或反馈，每月检查一次。</w:t>
      </w:r>
    </w:p>
    <w:p w14:paraId="072BEF66">
      <w:pPr>
        <w:ind w:firstLine="480"/>
        <w:rPr>
          <w:rFonts w:ascii="仿宋" w:hAnsi="仿宋" w:eastAsia="仿宋"/>
          <w:sz w:val="24"/>
        </w:rPr>
      </w:pPr>
      <w:r>
        <w:rPr>
          <w:rFonts w:hint="eastAsia" w:ascii="仿宋" w:hAnsi="仿宋" w:eastAsia="仿宋"/>
          <w:sz w:val="24"/>
        </w:rPr>
        <w:t>6、强电系统—检查供电电压，检查各电子板各项指标数据是否正常，紧固全部接电端子，发现问题及时维修或汇报更换部件，每月检查一次。</w:t>
      </w:r>
    </w:p>
    <w:p w14:paraId="2BD99748">
      <w:pPr>
        <w:ind w:firstLine="480"/>
        <w:rPr>
          <w:rFonts w:ascii="仿宋" w:hAnsi="仿宋" w:eastAsia="仿宋"/>
          <w:sz w:val="24"/>
        </w:rPr>
      </w:pPr>
      <w:r>
        <w:rPr>
          <w:rFonts w:hint="eastAsia" w:ascii="仿宋" w:hAnsi="仿宋" w:eastAsia="仿宋"/>
          <w:sz w:val="24"/>
        </w:rPr>
        <w:t>7、弱电系统—检查摄像系统，分割器，监视器工作状况是否正常，检查电话、对讲、背景音乐系统工作状况，发现问题及时维修或汇报更换部件，每月检查一次。</w:t>
      </w:r>
    </w:p>
    <w:p w14:paraId="040EC2C7">
      <w:pPr>
        <w:ind w:firstLine="480"/>
        <w:rPr>
          <w:rFonts w:ascii="仿宋" w:hAnsi="仿宋" w:eastAsia="仿宋"/>
          <w:sz w:val="24"/>
        </w:rPr>
      </w:pPr>
      <w:r>
        <w:rPr>
          <w:rFonts w:hint="eastAsia" w:ascii="仿宋" w:hAnsi="仿宋" w:eastAsia="仿宋"/>
          <w:sz w:val="24"/>
        </w:rPr>
        <w:t>8、空调冷（热）水供水系统—检查水泵工作运行及管道走水状况，检查补水状况是否正常，发现问题及时维修或汇报更换部件，每月检查一次。</w:t>
      </w:r>
    </w:p>
    <w:p w14:paraId="7437E566">
      <w:pPr>
        <w:ind w:firstLine="480"/>
        <w:rPr>
          <w:rFonts w:ascii="仿宋" w:hAnsi="仿宋" w:eastAsia="仿宋"/>
          <w:sz w:val="24"/>
        </w:rPr>
      </w:pPr>
      <w:r>
        <w:rPr>
          <w:rFonts w:hint="eastAsia" w:ascii="仿宋" w:hAnsi="仿宋" w:eastAsia="仿宋"/>
          <w:sz w:val="24"/>
        </w:rPr>
        <w:t>9、电热水器洗手池及膝控龙头—检查感应龙头进水状况，疏通堵塞，发现问题及时维修或汇报更换部件，每月检查一次。</w:t>
      </w:r>
    </w:p>
    <w:p w14:paraId="3BBD5414">
      <w:pPr>
        <w:ind w:firstLine="480"/>
        <w:rPr>
          <w:rFonts w:ascii="仿宋" w:hAnsi="仿宋" w:eastAsia="仿宋"/>
          <w:sz w:val="24"/>
        </w:rPr>
      </w:pPr>
      <w:r>
        <w:rPr>
          <w:rFonts w:hint="eastAsia" w:ascii="仿宋" w:hAnsi="仿宋" w:eastAsia="仿宋"/>
          <w:sz w:val="24"/>
        </w:rPr>
        <w:t>10、空调送风风机—检查送风风机电机工作状况，检查风机部分送风时的平稳状况，检查新风回风混合段，风阀执行器，风机马达工作状况，初中效污损状况，发现问题及时维修或汇报更换部件，每月检查一次。</w:t>
      </w:r>
    </w:p>
    <w:p w14:paraId="374DEA17">
      <w:pPr>
        <w:ind w:firstLine="480"/>
        <w:rPr>
          <w:rFonts w:ascii="仿宋" w:hAnsi="仿宋" w:eastAsia="仿宋"/>
          <w:sz w:val="24"/>
        </w:rPr>
      </w:pPr>
      <w:r>
        <w:rPr>
          <w:rFonts w:hint="eastAsia" w:ascii="仿宋" w:hAnsi="仿宋" w:eastAsia="仿宋"/>
          <w:sz w:val="24"/>
        </w:rPr>
        <w:t>11、排风系统—检查排风电机，排风风机各部件工作状况，检查排风滤网状况及更换排风过滤器，发现问题及时维修或汇报更换部件，每月检查一次。</w:t>
      </w:r>
    </w:p>
    <w:p w14:paraId="083CC317">
      <w:pPr>
        <w:ind w:firstLine="480"/>
        <w:rPr>
          <w:rFonts w:ascii="仿宋" w:hAnsi="仿宋" w:eastAsia="仿宋"/>
          <w:sz w:val="24"/>
        </w:rPr>
      </w:pPr>
      <w:r>
        <w:rPr>
          <w:rFonts w:hint="eastAsia" w:ascii="仿宋" w:hAnsi="仿宋" w:eastAsia="仿宋"/>
          <w:sz w:val="24"/>
        </w:rPr>
        <w:t>12、控制面板—查看该电源安全系统的电气指标是否正常，面板功能是否功能正常，发现问题及时维修或汇报更换部件，每月检查一次。</w:t>
      </w:r>
    </w:p>
    <w:p w14:paraId="76BE20D9">
      <w:pPr>
        <w:ind w:firstLine="480"/>
        <w:rPr>
          <w:rFonts w:ascii="仿宋" w:hAnsi="仿宋" w:eastAsia="仿宋"/>
          <w:sz w:val="24"/>
        </w:rPr>
      </w:pPr>
      <w:r>
        <w:rPr>
          <w:rFonts w:hint="eastAsia" w:ascii="仿宋" w:hAnsi="仿宋" w:eastAsia="仿宋"/>
          <w:sz w:val="24"/>
        </w:rPr>
        <w:t>13、设备供电系统—对全部设备供电部件（空气开关、插座、接线、接地端子等）进行系统检查，重点解决接地不良，发现问题及时维修或汇报更换部件，每三个月检查一次。</w:t>
      </w:r>
    </w:p>
    <w:p w14:paraId="6AF7990A">
      <w:pPr>
        <w:ind w:firstLine="480"/>
        <w:rPr>
          <w:rFonts w:ascii="仿宋" w:hAnsi="仿宋" w:eastAsia="仿宋"/>
          <w:sz w:val="24"/>
        </w:rPr>
      </w:pPr>
      <w:r>
        <w:rPr>
          <w:rFonts w:hint="eastAsia" w:ascii="仿宋" w:hAnsi="仿宋" w:eastAsia="仿宋"/>
          <w:sz w:val="24"/>
        </w:rPr>
        <w:t>14、自动门系统—检查变频器、电机、导轨、皮带、限高轮、电子板、调整运行速度及皮带松紧情况，发现问题及时维修或汇报更换部件，每三个月检查一次。</w:t>
      </w:r>
    </w:p>
    <w:p w14:paraId="009EF9AE">
      <w:pPr>
        <w:ind w:firstLine="480"/>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5</w:t>
      </w:r>
      <w:r>
        <w:rPr>
          <w:rFonts w:hint="eastAsia" w:ascii="仿宋" w:hAnsi="仿宋" w:eastAsia="仿宋"/>
          <w:sz w:val="24"/>
        </w:rPr>
        <w:t>、观片灯箱--检查按钮开关、镇流器、灯管、片夹等组件是否正常，如有问题及时汇报更换，每三个月检查一次。</w:t>
      </w:r>
    </w:p>
    <w:p w14:paraId="0EE38569">
      <w:pPr>
        <w:ind w:firstLine="480"/>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6</w:t>
      </w:r>
      <w:r>
        <w:rPr>
          <w:rFonts w:hint="eastAsia" w:ascii="仿宋" w:hAnsi="仿宋" w:eastAsia="仿宋"/>
          <w:sz w:val="24"/>
        </w:rPr>
        <w:t>、空调设备DDC可编程自动控制系统--检查各项数据及执行功能是否正常紧固电气接电端子，尤其检查各交流接触器、中间继电器的工作情况并处理，如有问题及时汇报更换，每三个月检查一次。</w:t>
      </w:r>
    </w:p>
    <w:p w14:paraId="59F1D5F5">
      <w:pPr>
        <w:ind w:firstLine="480"/>
        <w:rPr>
          <w:rFonts w:ascii="仿宋" w:hAnsi="仿宋" w:eastAsia="仿宋"/>
          <w:sz w:val="24"/>
        </w:rPr>
      </w:pPr>
      <w:r>
        <w:rPr>
          <w:rFonts w:hint="eastAsia" w:ascii="仿宋" w:hAnsi="仿宋" w:eastAsia="仿宋"/>
          <w:sz w:val="24"/>
          <w:lang w:val="en-US" w:eastAsia="zh-CN"/>
        </w:rPr>
        <w:t>17</w:t>
      </w:r>
      <w:r>
        <w:rPr>
          <w:rFonts w:hint="eastAsia" w:ascii="仿宋" w:hAnsi="仿宋" w:eastAsia="仿宋"/>
          <w:sz w:val="24"/>
        </w:rPr>
        <w:t>、空调送风压力感应设备—检查各压力感应设备的参数，并根据送风状况调整压力感应器的数据，如有问题及时汇报更换，每三个月检查一次。</w:t>
      </w:r>
    </w:p>
    <w:p w14:paraId="19F517C5">
      <w:pPr>
        <w:ind w:firstLine="480"/>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8</w:t>
      </w:r>
      <w:r>
        <w:rPr>
          <w:rFonts w:hint="eastAsia" w:ascii="仿宋" w:hAnsi="仿宋" w:eastAsia="仿宋"/>
          <w:sz w:val="24"/>
        </w:rPr>
        <w:t>、加湿系统--检查加湿器供水、供电状况，清洁可拆卸的加湿桶，发现异常及时处理，每年十一月至次年四月，每月一次，如有问题及时汇报更换。</w:t>
      </w:r>
    </w:p>
    <w:p w14:paraId="29A6A7CF">
      <w:pPr>
        <w:ind w:firstLine="480"/>
        <w:rPr>
          <w:rFonts w:ascii="仿宋" w:hAnsi="仿宋" w:eastAsia="仿宋"/>
          <w:sz w:val="24"/>
        </w:rPr>
      </w:pPr>
      <w:r>
        <w:rPr>
          <w:rFonts w:hint="eastAsia" w:ascii="仿宋" w:hAnsi="仿宋" w:eastAsia="仿宋"/>
          <w:sz w:val="24"/>
          <w:lang w:val="en-US" w:eastAsia="zh-CN"/>
        </w:rPr>
        <w:t>19</w:t>
      </w:r>
      <w:r>
        <w:rPr>
          <w:rFonts w:hint="eastAsia" w:ascii="仿宋" w:hAnsi="仿宋" w:eastAsia="仿宋"/>
          <w:sz w:val="24"/>
        </w:rPr>
        <w:t>、热水模块机组，检查机组电机运转是否正常，温度是否异常，阀门、水泵、控制系统是否正常，发现问题及时维修或汇报更换部件，每月检查一次。</w:t>
      </w:r>
    </w:p>
    <w:p w14:paraId="7853D7EA">
      <w:pPr>
        <w:ind w:firstLine="48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0</w:t>
      </w:r>
      <w:r>
        <w:rPr>
          <w:rFonts w:hint="eastAsia" w:ascii="仿宋" w:hAnsi="仿宋" w:eastAsia="仿宋"/>
          <w:sz w:val="24"/>
        </w:rPr>
        <w:t>、洁净度检测激光尘埃粒子检测仪检测洁净度及检查相关静压差、温湿度、噪音、照度、载面风速（换气次数）等参数是否符合要求，发现异常及时处理，每年自备设备检测二次，并出具自检报告。</w:t>
      </w:r>
    </w:p>
    <w:p w14:paraId="604D33F3">
      <w:pPr>
        <w:ind w:firstLine="472" w:firstLineChars="196"/>
        <w:rPr>
          <w:rFonts w:ascii="仿宋" w:hAnsi="仿宋" w:eastAsia="仿宋" w:cs="楷体"/>
          <w:b/>
          <w:sz w:val="24"/>
        </w:rPr>
      </w:pPr>
      <w:r>
        <w:rPr>
          <w:rFonts w:hint="eastAsia" w:ascii="仿宋" w:hAnsi="仿宋" w:eastAsia="仿宋" w:cs="楷体"/>
          <w:b/>
          <w:sz w:val="24"/>
        </w:rPr>
        <w:t>五、维保人员配备</w:t>
      </w:r>
    </w:p>
    <w:p w14:paraId="0BA488A0">
      <w:pPr>
        <w:ind w:firstLine="480"/>
        <w:rPr>
          <w:rFonts w:ascii="仿宋" w:hAnsi="仿宋" w:eastAsia="仿宋"/>
          <w:sz w:val="24"/>
        </w:rPr>
      </w:pPr>
      <w:r>
        <w:rPr>
          <w:rFonts w:hint="eastAsia" w:ascii="仿宋" w:hAnsi="仿宋" w:eastAsia="仿宋"/>
          <w:sz w:val="24"/>
        </w:rPr>
        <w:t>1、驻点维保专业工程师，要求初级以上职称，从事手术室施工及维保工作，供热通风与空调或电气专业毕业，熟识医院净化空调维保工程净化系统流程和环境。</w:t>
      </w:r>
    </w:p>
    <w:p w14:paraId="4914AE53">
      <w:pPr>
        <w:ind w:firstLine="480"/>
        <w:rPr>
          <w:rFonts w:ascii="仿宋" w:hAnsi="仿宋" w:eastAsia="仿宋"/>
          <w:sz w:val="24"/>
        </w:rPr>
      </w:pPr>
      <w:r>
        <w:rPr>
          <w:rFonts w:hint="eastAsia" w:ascii="仿宋" w:hAnsi="仿宋" w:eastAsia="仿宋"/>
          <w:sz w:val="24"/>
        </w:rPr>
        <w:t>维保工程师职责及授权范围</w:t>
      </w:r>
    </w:p>
    <w:p w14:paraId="2AB57101">
      <w:pPr>
        <w:ind w:firstLine="480"/>
        <w:rPr>
          <w:rFonts w:ascii="仿宋" w:hAnsi="仿宋" w:eastAsia="仿宋"/>
          <w:sz w:val="24"/>
        </w:rPr>
      </w:pPr>
      <w:r>
        <w:rPr>
          <w:rFonts w:hint="eastAsia" w:ascii="仿宋" w:hAnsi="仿宋" w:eastAsia="仿宋"/>
          <w:sz w:val="24"/>
        </w:rPr>
        <w:t>a.贯彻实施公司质量方针、目标和各项质量体系文件及规章制度，在公司项目领导下负责本项目具体维保工作及安全质量管理。</w:t>
      </w:r>
    </w:p>
    <w:p w14:paraId="096D8E31">
      <w:pPr>
        <w:ind w:firstLine="480"/>
        <w:rPr>
          <w:rFonts w:ascii="仿宋" w:hAnsi="仿宋" w:eastAsia="仿宋"/>
          <w:sz w:val="24"/>
        </w:rPr>
      </w:pPr>
      <w:r>
        <w:rPr>
          <w:rFonts w:hint="eastAsia" w:ascii="仿宋" w:hAnsi="仿宋" w:eastAsia="仿宋"/>
          <w:sz w:val="24"/>
        </w:rPr>
        <w:t>b.负责组织实施本项目的维保工作组织、维保方案和质量计划，落实维保质量保证措施。</w:t>
      </w:r>
    </w:p>
    <w:p w14:paraId="039E83B8">
      <w:pPr>
        <w:ind w:firstLine="480"/>
        <w:rPr>
          <w:rFonts w:ascii="仿宋" w:hAnsi="仿宋" w:eastAsia="仿宋"/>
          <w:sz w:val="24"/>
        </w:rPr>
      </w:pPr>
      <w:r>
        <w:rPr>
          <w:rFonts w:hint="eastAsia" w:ascii="仿宋" w:hAnsi="仿宋" w:eastAsia="仿宋"/>
          <w:sz w:val="24"/>
        </w:rPr>
        <w:t>c.组织对工程质量检查及工程的检验和试验状态的标识工作，指导和解决维保过程所发生的各种技术难题，及时处理维保过程中不符合要求的地方。</w:t>
      </w:r>
    </w:p>
    <w:p w14:paraId="6EFDC4D7">
      <w:pPr>
        <w:ind w:firstLine="480"/>
        <w:rPr>
          <w:rFonts w:ascii="仿宋" w:hAnsi="仿宋" w:eastAsia="仿宋"/>
          <w:sz w:val="24"/>
        </w:rPr>
      </w:pPr>
      <w:r>
        <w:rPr>
          <w:rFonts w:hint="eastAsia" w:ascii="仿宋" w:hAnsi="仿宋" w:eastAsia="仿宋"/>
          <w:sz w:val="24"/>
        </w:rPr>
        <w:t>d.在项目经理的领导下，提出维保资源配置计划，对施工过程中发生的过程变更、材料变更、关键工程、特殊过程、里外放行等项情况及时做好标识和办理相应的签证、报批手续及调度工作，保证维保工作的正常进行。</w:t>
      </w:r>
    </w:p>
    <w:p w14:paraId="46A2ECF9">
      <w:pPr>
        <w:ind w:firstLine="480"/>
        <w:rPr>
          <w:rFonts w:ascii="仿宋" w:hAnsi="仿宋" w:eastAsia="仿宋"/>
          <w:sz w:val="24"/>
        </w:rPr>
      </w:pPr>
      <w:r>
        <w:rPr>
          <w:rFonts w:hint="eastAsia" w:ascii="仿宋" w:hAnsi="仿宋" w:eastAsia="仿宋"/>
          <w:sz w:val="24"/>
        </w:rPr>
        <w:t>e.参加维保工作质量检查工作，制度纠正和预防措施，经批准或确认后负责组织实施。</w:t>
      </w:r>
    </w:p>
    <w:p w14:paraId="76F7A2B9">
      <w:pPr>
        <w:ind w:firstLine="480"/>
        <w:rPr>
          <w:rFonts w:ascii="仿宋" w:hAnsi="仿宋" w:eastAsia="仿宋"/>
          <w:sz w:val="24"/>
        </w:rPr>
      </w:pPr>
      <w:r>
        <w:rPr>
          <w:rFonts w:hint="eastAsia" w:ascii="仿宋" w:hAnsi="仿宋" w:eastAsia="仿宋"/>
          <w:sz w:val="24"/>
        </w:rPr>
        <w:t>f.负责填写、收集、整理和汇总维保工作有关的技术资料和质量保证资料，及时传递给业主单位，做到工程资料与维保进度同步，确保工程资料齐全，归档资料完整可靠。</w:t>
      </w:r>
    </w:p>
    <w:p w14:paraId="3944F71A">
      <w:pPr>
        <w:ind w:firstLine="480"/>
        <w:rPr>
          <w:rFonts w:ascii="仿宋" w:hAnsi="仿宋" w:eastAsia="仿宋"/>
          <w:sz w:val="24"/>
        </w:rPr>
      </w:pPr>
      <w:r>
        <w:rPr>
          <w:rFonts w:hint="eastAsia" w:ascii="仿宋" w:hAnsi="仿宋" w:eastAsia="仿宋"/>
          <w:sz w:val="24"/>
        </w:rPr>
        <w:t>2、维保技工人员，要求相关专业毕业，熟悉手术室净化项目的工作流程和环境，持证上岗。</w:t>
      </w:r>
    </w:p>
    <w:p w14:paraId="5BDD75E1">
      <w:pPr>
        <w:ind w:firstLine="480"/>
        <w:rPr>
          <w:rFonts w:ascii="仿宋" w:hAnsi="仿宋" w:eastAsia="仿宋"/>
          <w:sz w:val="24"/>
        </w:rPr>
      </w:pPr>
      <w:r>
        <w:rPr>
          <w:rFonts w:hint="eastAsia" w:ascii="仿宋" w:hAnsi="仿宋" w:eastAsia="仿宋"/>
          <w:sz w:val="24"/>
        </w:rPr>
        <w:t>维保技工人员职责及授权范围</w:t>
      </w:r>
    </w:p>
    <w:p w14:paraId="53D5E3C1">
      <w:pPr>
        <w:ind w:firstLine="480"/>
        <w:rPr>
          <w:rFonts w:ascii="仿宋" w:hAnsi="仿宋" w:eastAsia="仿宋"/>
          <w:sz w:val="24"/>
        </w:rPr>
      </w:pPr>
      <w:r>
        <w:rPr>
          <w:rFonts w:hint="eastAsia" w:ascii="仿宋" w:hAnsi="仿宋" w:eastAsia="仿宋"/>
          <w:sz w:val="24"/>
        </w:rPr>
        <w:t>a.在维保工程师的领导下，负责维保工程的配合与记录。</w:t>
      </w:r>
    </w:p>
    <w:p w14:paraId="38D024A0">
      <w:pPr>
        <w:ind w:firstLine="480"/>
        <w:rPr>
          <w:rFonts w:ascii="仿宋" w:hAnsi="仿宋" w:eastAsia="仿宋"/>
          <w:sz w:val="24"/>
        </w:rPr>
      </w:pPr>
      <w:r>
        <w:rPr>
          <w:rFonts w:hint="eastAsia" w:ascii="仿宋" w:hAnsi="仿宋" w:eastAsia="仿宋"/>
          <w:sz w:val="24"/>
        </w:rPr>
        <w:t>b.参与维保工作的过程和始终，亲历亲为。</w:t>
      </w:r>
    </w:p>
    <w:p w14:paraId="2A0EFE1D">
      <w:pPr>
        <w:ind w:firstLine="480"/>
        <w:rPr>
          <w:rFonts w:ascii="仿宋" w:hAnsi="仿宋" w:eastAsia="仿宋"/>
          <w:sz w:val="24"/>
        </w:rPr>
      </w:pPr>
      <w:r>
        <w:rPr>
          <w:rFonts w:hint="eastAsia" w:ascii="仿宋" w:hAnsi="仿宋" w:eastAsia="仿宋"/>
          <w:sz w:val="24"/>
        </w:rPr>
        <w:t>c.组织做好进场材料的质量、型号、规格的检验工作。</w:t>
      </w:r>
    </w:p>
    <w:p w14:paraId="5AD93A02">
      <w:pPr>
        <w:ind w:firstLine="480"/>
        <w:rPr>
          <w:rFonts w:ascii="仿宋" w:hAnsi="仿宋" w:eastAsia="仿宋"/>
          <w:sz w:val="24"/>
        </w:rPr>
      </w:pPr>
      <w:r>
        <w:rPr>
          <w:rFonts w:hint="eastAsia" w:ascii="仿宋" w:hAnsi="仿宋" w:eastAsia="仿宋"/>
          <w:sz w:val="24"/>
        </w:rPr>
        <w:t>D.做好更换设备和零部件的收集和易损易耗件的储备。</w:t>
      </w:r>
    </w:p>
    <w:p w14:paraId="23CC7705">
      <w:pPr>
        <w:ind w:firstLine="480"/>
        <w:rPr>
          <w:rFonts w:ascii="仿宋" w:hAnsi="仿宋" w:eastAsia="仿宋"/>
          <w:sz w:val="24"/>
        </w:rPr>
      </w:pPr>
      <w:r>
        <w:rPr>
          <w:rFonts w:hint="eastAsia" w:ascii="仿宋" w:hAnsi="仿宋" w:eastAsia="仿宋"/>
          <w:sz w:val="24"/>
        </w:rPr>
        <w:t>E、配合驻点维保工程师的其他工作安排。</w:t>
      </w:r>
    </w:p>
    <w:p w14:paraId="400097CA">
      <w:pPr>
        <w:ind w:firstLine="472" w:firstLineChars="196"/>
        <w:rPr>
          <w:rFonts w:ascii="仿宋" w:hAnsi="仿宋" w:eastAsia="仿宋" w:cs="楷体"/>
          <w:b/>
          <w:sz w:val="24"/>
        </w:rPr>
      </w:pPr>
      <w:r>
        <w:rPr>
          <w:rFonts w:hint="eastAsia" w:ascii="仿宋" w:hAnsi="仿宋" w:eastAsia="仿宋" w:cs="楷体"/>
          <w:b/>
          <w:sz w:val="24"/>
        </w:rPr>
        <w:t>六、维保过程的各项施工技术</w:t>
      </w:r>
    </w:p>
    <w:p w14:paraId="40FED6C7">
      <w:pPr>
        <w:ind w:firstLine="480"/>
        <w:rPr>
          <w:rFonts w:ascii="仿宋" w:hAnsi="仿宋" w:eastAsia="仿宋"/>
          <w:sz w:val="24"/>
        </w:rPr>
      </w:pPr>
      <w:r>
        <w:rPr>
          <w:rFonts w:hint="eastAsia" w:ascii="仿宋" w:hAnsi="仿宋" w:eastAsia="仿宋"/>
          <w:sz w:val="24"/>
        </w:rPr>
        <w:t>一、空调机组</w:t>
      </w:r>
    </w:p>
    <w:p w14:paraId="502D0D0B">
      <w:pPr>
        <w:ind w:firstLine="480"/>
        <w:rPr>
          <w:rFonts w:ascii="仿宋" w:hAnsi="仿宋" w:eastAsia="仿宋"/>
          <w:sz w:val="24"/>
        </w:rPr>
      </w:pPr>
      <w:r>
        <w:rPr>
          <w:rFonts w:hint="eastAsia" w:ascii="仿宋" w:hAnsi="仿宋" w:eastAsia="仿宋"/>
          <w:sz w:val="24"/>
        </w:rPr>
        <w:t>1、通风空调系统运转前的检查</w:t>
      </w:r>
    </w:p>
    <w:p w14:paraId="1CBD14C4">
      <w:pPr>
        <w:ind w:firstLine="480"/>
        <w:rPr>
          <w:rFonts w:ascii="仿宋" w:hAnsi="仿宋" w:eastAsia="仿宋"/>
          <w:sz w:val="24"/>
        </w:rPr>
      </w:pPr>
      <w:r>
        <w:rPr>
          <w:rFonts w:hint="eastAsia" w:ascii="仿宋" w:hAnsi="仿宋" w:eastAsia="仿宋"/>
          <w:sz w:val="24"/>
        </w:rPr>
        <w:t>⑴、核对通风机、电动机的型号、规格是否与设计相符。</w:t>
      </w:r>
    </w:p>
    <w:p w14:paraId="62512AF0">
      <w:pPr>
        <w:ind w:firstLine="480"/>
        <w:rPr>
          <w:rFonts w:ascii="仿宋" w:hAnsi="仿宋" w:eastAsia="仿宋"/>
          <w:sz w:val="24"/>
        </w:rPr>
      </w:pPr>
      <w:r>
        <w:rPr>
          <w:rFonts w:hint="eastAsia" w:ascii="仿宋" w:hAnsi="仿宋" w:eastAsia="仿宋"/>
          <w:sz w:val="24"/>
        </w:rPr>
        <w:t>⑵、检查地脚螺栓是否拧紧、减振台座是否平，皮带轮或联轴器是否找正。</w:t>
      </w:r>
    </w:p>
    <w:p w14:paraId="2D1F8F20">
      <w:pPr>
        <w:ind w:firstLine="480"/>
        <w:rPr>
          <w:rFonts w:ascii="仿宋" w:hAnsi="仿宋" w:eastAsia="仿宋"/>
          <w:sz w:val="24"/>
        </w:rPr>
      </w:pPr>
      <w:r>
        <w:rPr>
          <w:rFonts w:hint="eastAsia" w:ascii="仿宋" w:hAnsi="仿宋" w:eastAsia="仿宋"/>
          <w:sz w:val="24"/>
        </w:rPr>
        <w:t>⑶、检查轴承处是否有足够的润滑油，加注润滑油的种类和数量应符合设备技术的规定。</w:t>
      </w:r>
    </w:p>
    <w:p w14:paraId="185F26AB">
      <w:pPr>
        <w:ind w:firstLine="480"/>
        <w:rPr>
          <w:rFonts w:ascii="仿宋" w:hAnsi="仿宋" w:eastAsia="仿宋"/>
          <w:sz w:val="24"/>
        </w:rPr>
      </w:pPr>
      <w:r>
        <w:rPr>
          <w:rFonts w:hint="eastAsia" w:ascii="仿宋" w:hAnsi="仿宋" w:eastAsia="仿宋"/>
          <w:sz w:val="24"/>
        </w:rPr>
        <w:t>⑷、检查电加热器及有接地要求的风机、风管接地线连接是否可靠。</w:t>
      </w:r>
    </w:p>
    <w:p w14:paraId="23E37547">
      <w:pPr>
        <w:ind w:firstLine="480"/>
        <w:rPr>
          <w:rFonts w:ascii="仿宋" w:hAnsi="仿宋" w:eastAsia="仿宋"/>
          <w:sz w:val="24"/>
        </w:rPr>
      </w:pPr>
      <w:r>
        <w:rPr>
          <w:rFonts w:hint="eastAsia" w:ascii="仿宋" w:hAnsi="仿宋" w:eastAsia="仿宋"/>
          <w:sz w:val="24"/>
        </w:rPr>
        <w:t>⑸、检查风机调节阀门，开启应灵活、定位装置可靠。</w:t>
      </w:r>
    </w:p>
    <w:p w14:paraId="135D34CE">
      <w:pPr>
        <w:ind w:firstLine="480"/>
        <w:rPr>
          <w:rFonts w:ascii="仿宋" w:hAnsi="仿宋" w:eastAsia="仿宋"/>
          <w:sz w:val="24"/>
        </w:rPr>
      </w:pPr>
      <w:r>
        <w:rPr>
          <w:rFonts w:hint="eastAsia" w:ascii="仿宋" w:hAnsi="仿宋" w:eastAsia="仿宋"/>
          <w:sz w:val="24"/>
        </w:rPr>
        <w:t>2、通风空调系统的风量测定与调整</w:t>
      </w:r>
    </w:p>
    <w:p w14:paraId="158884CB">
      <w:pPr>
        <w:ind w:firstLine="480"/>
        <w:rPr>
          <w:rFonts w:ascii="仿宋" w:hAnsi="仿宋" w:eastAsia="仿宋"/>
          <w:sz w:val="24"/>
        </w:rPr>
      </w:pPr>
      <w:r>
        <w:rPr>
          <w:rFonts w:hint="eastAsia" w:ascii="仿宋" w:hAnsi="仿宋" w:eastAsia="仿宋"/>
          <w:sz w:val="24"/>
        </w:rPr>
        <w:t>⑴、空调系统连续运转时间不少于24小时，安装高效过滤器后再测量各风口风速，进行调整。</w:t>
      </w:r>
    </w:p>
    <w:p w14:paraId="36679844">
      <w:pPr>
        <w:ind w:firstLine="480"/>
        <w:rPr>
          <w:rFonts w:ascii="仿宋" w:hAnsi="仿宋" w:eastAsia="仿宋"/>
          <w:sz w:val="24"/>
        </w:rPr>
      </w:pPr>
      <w:r>
        <w:rPr>
          <w:rFonts w:hint="eastAsia" w:ascii="仿宋" w:hAnsi="仿宋" w:eastAsia="仿宋"/>
          <w:sz w:val="24"/>
        </w:rPr>
        <w:t>⑵、系统风量测定与调整，干管和支管的风量可用毕托管、微压计仪器进行测试。</w:t>
      </w:r>
    </w:p>
    <w:p w14:paraId="0B7D0BFB">
      <w:pPr>
        <w:ind w:firstLine="480"/>
        <w:rPr>
          <w:rFonts w:ascii="仿宋" w:hAnsi="仿宋" w:eastAsia="仿宋"/>
          <w:sz w:val="24"/>
        </w:rPr>
      </w:pPr>
      <w:r>
        <w:rPr>
          <w:rFonts w:hint="eastAsia" w:ascii="仿宋" w:hAnsi="仿宋" w:eastAsia="仿宋"/>
          <w:sz w:val="24"/>
        </w:rPr>
        <w:t>⑶、风口风量测试可用热球风速仪测出平均风速，计算出风量。测试次数不少于3～5次。</w:t>
      </w:r>
    </w:p>
    <w:p w14:paraId="5CA40020">
      <w:pPr>
        <w:ind w:firstLine="480"/>
        <w:rPr>
          <w:rFonts w:ascii="仿宋" w:hAnsi="仿宋" w:eastAsia="仿宋"/>
          <w:sz w:val="24"/>
        </w:rPr>
      </w:pPr>
      <w:r>
        <w:rPr>
          <w:rFonts w:hint="eastAsia" w:ascii="仿宋" w:hAnsi="仿宋" w:eastAsia="仿宋"/>
          <w:sz w:val="24"/>
        </w:rPr>
        <w:t>⑷、测定点截面位置应选在气流比较均匀稳定的地方，一般选在产生局部阻力之后4～5倍管径（或风管长边尺寸）以及局部阻力之前约1.5～2倍管径（或风管长边尺寸）的直风管段上。</w:t>
      </w:r>
    </w:p>
    <w:p w14:paraId="78E95464">
      <w:pPr>
        <w:ind w:firstLine="480"/>
        <w:rPr>
          <w:rFonts w:ascii="仿宋" w:hAnsi="仿宋" w:eastAsia="仿宋"/>
          <w:sz w:val="24"/>
        </w:rPr>
      </w:pPr>
      <w:r>
        <w:rPr>
          <w:rFonts w:hint="eastAsia" w:ascii="仿宋" w:hAnsi="仿宋" w:eastAsia="仿宋"/>
          <w:sz w:val="24"/>
        </w:rPr>
        <w:t>3、控制系统</w:t>
      </w:r>
    </w:p>
    <w:p w14:paraId="2DDB35E5">
      <w:pPr>
        <w:ind w:firstLine="480"/>
        <w:rPr>
          <w:rFonts w:ascii="仿宋" w:hAnsi="仿宋" w:eastAsia="仿宋"/>
          <w:sz w:val="24"/>
        </w:rPr>
      </w:pPr>
      <w:r>
        <w:rPr>
          <w:rFonts w:hint="eastAsia" w:ascii="仿宋" w:hAnsi="仿宋" w:eastAsia="仿宋"/>
          <w:sz w:val="24"/>
        </w:rPr>
        <w:t>⑴、自动调节系统在未正式投入联动之前，应进行模拟试验，以校验系统的运作是否正确，是否符合设计要求，无误时，可投入自动调节运行。</w:t>
      </w:r>
    </w:p>
    <w:p w14:paraId="78FF7448">
      <w:pPr>
        <w:ind w:firstLine="480"/>
        <w:rPr>
          <w:rFonts w:ascii="仿宋" w:hAnsi="仿宋" w:eastAsia="仿宋"/>
          <w:sz w:val="24"/>
        </w:rPr>
      </w:pPr>
      <w:r>
        <w:rPr>
          <w:rFonts w:hint="eastAsia" w:ascii="仿宋" w:hAnsi="仿宋" w:eastAsia="仿宋"/>
          <w:sz w:val="24"/>
        </w:rPr>
        <w:t>⑵、自动调节系统投入运行后，应查明影响系统调节品质的因素，进行系统正常运行效果的分析，并判断能否达至预期的效果。</w:t>
      </w:r>
    </w:p>
    <w:p w14:paraId="3958821B">
      <w:pPr>
        <w:ind w:firstLine="480"/>
        <w:rPr>
          <w:rFonts w:ascii="仿宋" w:hAnsi="仿宋" w:eastAsia="仿宋"/>
          <w:sz w:val="24"/>
        </w:rPr>
      </w:pPr>
      <w:r>
        <w:rPr>
          <w:rFonts w:hint="eastAsia" w:ascii="仿宋" w:hAnsi="仿宋" w:eastAsia="仿宋"/>
          <w:sz w:val="24"/>
        </w:rPr>
        <w:t>⑶、室内的开关接线盒、暗装插座应清扫干净，不得有灰尘；面板要紧贴墙壁面，不得有缝隙；盖板安装要端正。</w:t>
      </w:r>
    </w:p>
    <w:p w14:paraId="61462193">
      <w:pPr>
        <w:ind w:firstLine="480"/>
        <w:rPr>
          <w:rFonts w:ascii="仿宋" w:hAnsi="仿宋" w:eastAsia="仿宋"/>
          <w:sz w:val="24"/>
        </w:rPr>
      </w:pPr>
      <w:r>
        <w:rPr>
          <w:rFonts w:hint="eastAsia" w:ascii="仿宋" w:hAnsi="仿宋" w:eastAsia="仿宋"/>
          <w:sz w:val="24"/>
        </w:rPr>
        <w:t>二、空调风管和零部件（含过滤器）严密性保障措施</w:t>
      </w:r>
    </w:p>
    <w:p w14:paraId="115A36E3">
      <w:pPr>
        <w:ind w:firstLine="480"/>
        <w:rPr>
          <w:rFonts w:ascii="仿宋" w:hAnsi="仿宋" w:eastAsia="仿宋"/>
          <w:sz w:val="24"/>
        </w:rPr>
      </w:pPr>
      <w:r>
        <w:rPr>
          <w:rFonts w:hint="eastAsia" w:ascii="仿宋" w:hAnsi="仿宋" w:eastAsia="仿宋"/>
          <w:sz w:val="24"/>
        </w:rPr>
        <w:t>空气洁净系统在使用过程中除了要求清洁外，还必须保持严密。为了保证体统的严密性，除保证达到前述要求外，主要还应注意以下几点：</w:t>
      </w:r>
    </w:p>
    <w:p w14:paraId="52B95CB7">
      <w:pPr>
        <w:ind w:firstLine="480"/>
        <w:rPr>
          <w:rFonts w:ascii="仿宋" w:hAnsi="仿宋" w:eastAsia="仿宋"/>
          <w:sz w:val="24"/>
        </w:rPr>
      </w:pPr>
      <w:r>
        <w:rPr>
          <w:rFonts w:hint="eastAsia" w:ascii="仿宋" w:hAnsi="仿宋" w:eastAsia="仿宋"/>
          <w:sz w:val="24"/>
        </w:rPr>
        <w:t>1、洁净系统的风管制作完并擦洗到要求洁净度后，将所有的孔口封住以待安装。在安装时，要尽量保持风管清洁，不要急于打开封口，待一切准备工作完成可以安装时，才将需要安装的一端封口打开。当连接工序施工停顿时，必须将封口封闭。</w:t>
      </w:r>
    </w:p>
    <w:p w14:paraId="580308C9">
      <w:pPr>
        <w:ind w:firstLine="480"/>
        <w:rPr>
          <w:rFonts w:ascii="仿宋" w:hAnsi="仿宋" w:eastAsia="仿宋"/>
          <w:sz w:val="24"/>
        </w:rPr>
      </w:pPr>
      <w:r>
        <w:rPr>
          <w:rFonts w:hint="eastAsia" w:ascii="仿宋" w:hAnsi="仿宋" w:eastAsia="仿宋"/>
          <w:sz w:val="24"/>
        </w:rPr>
        <w:t>2、洁净空调系统风管的安装应符合下列规定：</w:t>
      </w:r>
    </w:p>
    <w:p w14:paraId="2BEBF0F9">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1 \* GB2 \* MERGEFORMAT </w:instrText>
      </w:r>
      <w:r>
        <w:rPr>
          <w:rFonts w:hint="eastAsia" w:ascii="仿宋" w:hAnsi="仿宋" w:eastAsia="仿宋"/>
          <w:sz w:val="24"/>
        </w:rPr>
        <w:fldChar w:fldCharType="separate"/>
      </w:r>
      <w:r>
        <w:rPr>
          <w:rFonts w:hint="eastAsia" w:ascii="仿宋" w:hAnsi="仿宋" w:eastAsia="仿宋"/>
          <w:sz w:val="24"/>
        </w:rPr>
        <w:t>⑴</w:t>
      </w:r>
      <w:r>
        <w:rPr>
          <w:rFonts w:hint="eastAsia" w:ascii="仿宋" w:hAnsi="仿宋" w:eastAsia="仿宋"/>
          <w:sz w:val="24"/>
        </w:rPr>
        <w:fldChar w:fldCharType="end"/>
      </w:r>
      <w:r>
        <w:rPr>
          <w:rFonts w:hint="eastAsia" w:ascii="仿宋" w:hAnsi="仿宋" w:eastAsia="仿宋"/>
          <w:sz w:val="24"/>
        </w:rPr>
        <w:t>、系统安装应严格安装施工程序进行，不得颠倒。</w:t>
      </w:r>
    </w:p>
    <w:p w14:paraId="1E233DAF">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2 \* GB2 \* MERGEFORMAT </w:instrText>
      </w:r>
      <w:r>
        <w:rPr>
          <w:rFonts w:hint="eastAsia" w:ascii="仿宋" w:hAnsi="仿宋" w:eastAsia="仿宋"/>
          <w:sz w:val="24"/>
        </w:rPr>
        <w:fldChar w:fldCharType="separate"/>
      </w:r>
      <w:r>
        <w:rPr>
          <w:rFonts w:hint="eastAsia" w:ascii="仿宋" w:hAnsi="仿宋" w:eastAsia="仿宋"/>
          <w:sz w:val="24"/>
        </w:rPr>
        <w:t>⑵</w:t>
      </w:r>
      <w:r>
        <w:rPr>
          <w:rFonts w:hint="eastAsia" w:ascii="仿宋" w:hAnsi="仿宋" w:eastAsia="仿宋"/>
          <w:sz w:val="24"/>
        </w:rPr>
        <w:fldChar w:fldCharType="end"/>
      </w:r>
      <w:r>
        <w:rPr>
          <w:rFonts w:hint="eastAsia" w:ascii="仿宋" w:hAnsi="仿宋" w:eastAsia="仿宋"/>
          <w:sz w:val="24"/>
        </w:rPr>
        <w:t>、风管、静压箱及其他部件，在安装前内壁必须擦拭干净，应封好端口。</w:t>
      </w:r>
    </w:p>
    <w:p w14:paraId="614B1D61">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3 \* GB2 \* MERGEFORMAT </w:instrText>
      </w:r>
      <w:r>
        <w:rPr>
          <w:rFonts w:hint="eastAsia" w:ascii="仿宋" w:hAnsi="仿宋" w:eastAsia="仿宋"/>
          <w:sz w:val="24"/>
        </w:rPr>
        <w:fldChar w:fldCharType="separate"/>
      </w:r>
      <w:r>
        <w:rPr>
          <w:rFonts w:hint="eastAsia" w:ascii="仿宋" w:hAnsi="仿宋" w:eastAsia="仿宋"/>
          <w:sz w:val="24"/>
        </w:rPr>
        <w:t>⑶</w:t>
      </w:r>
      <w:r>
        <w:rPr>
          <w:rFonts w:hint="eastAsia" w:ascii="仿宋" w:hAnsi="仿宋" w:eastAsia="仿宋"/>
          <w:sz w:val="24"/>
        </w:rPr>
        <w:fldChar w:fldCharType="end"/>
      </w:r>
      <w:r>
        <w:rPr>
          <w:rFonts w:hint="eastAsia" w:ascii="仿宋" w:hAnsi="仿宋" w:eastAsia="仿宋"/>
          <w:sz w:val="24"/>
        </w:rPr>
        <w:t>、风管、静压箱、风口及设备安装在或穿过围护结构时，其接缝处应采取密封措施，做到清洁严密。</w:t>
      </w:r>
    </w:p>
    <w:p w14:paraId="3C1B2125">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4 \* GB2 \* MERGEFORMAT </w:instrText>
      </w:r>
      <w:r>
        <w:rPr>
          <w:rFonts w:hint="eastAsia" w:ascii="仿宋" w:hAnsi="仿宋" w:eastAsia="仿宋"/>
          <w:sz w:val="24"/>
        </w:rPr>
        <w:fldChar w:fldCharType="separate"/>
      </w:r>
      <w:r>
        <w:rPr>
          <w:rFonts w:hint="eastAsia" w:ascii="仿宋" w:hAnsi="仿宋" w:eastAsia="仿宋"/>
          <w:sz w:val="24"/>
        </w:rPr>
        <w:t>⑷</w:t>
      </w:r>
      <w:r>
        <w:rPr>
          <w:rFonts w:hint="eastAsia" w:ascii="仿宋" w:hAnsi="仿宋" w:eastAsia="仿宋"/>
          <w:sz w:val="24"/>
        </w:rPr>
        <w:fldChar w:fldCharType="end"/>
      </w:r>
      <w:r>
        <w:rPr>
          <w:rFonts w:hint="eastAsia" w:ascii="仿宋" w:hAnsi="仿宋" w:eastAsia="仿宋"/>
          <w:sz w:val="24"/>
        </w:rPr>
        <w:t>、空气洁净系统的法兰垫料厚度为5～8mm。注意垫料不能挤入风管内，以防风管有效面积少、灰尘积聚增加，空气流动阻力增大、涡流形成等现象的发生。对于法兰垫料的选用，洁净系统应采用软橡胶、闭孔海面橡胶板。对于空气洁净系统，严禁使用厚纸板、石棉绳、铅油、麻丝及油毛毡等易产尘的材料。法兰垫料要尽量减少接头；接头必须采用楔型或榫型连接，并涂胶粘牢。法兰均匀压紧后垫料宽度，应与内壁取平。</w:t>
      </w:r>
    </w:p>
    <w:p w14:paraId="4A705EA0">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5 \* GB2 \* MERGEFORMAT </w:instrText>
      </w:r>
      <w:r>
        <w:rPr>
          <w:rFonts w:hint="eastAsia" w:ascii="仿宋" w:hAnsi="仿宋" w:eastAsia="仿宋"/>
          <w:sz w:val="24"/>
        </w:rPr>
        <w:fldChar w:fldCharType="separate"/>
      </w:r>
      <w:r>
        <w:rPr>
          <w:rFonts w:hint="eastAsia" w:ascii="仿宋" w:hAnsi="仿宋" w:eastAsia="仿宋"/>
          <w:sz w:val="24"/>
        </w:rPr>
        <w:t>⑸</w:t>
      </w:r>
      <w:r>
        <w:rPr>
          <w:rFonts w:hint="eastAsia" w:ascii="仿宋" w:hAnsi="仿宋" w:eastAsia="仿宋"/>
          <w:sz w:val="24"/>
        </w:rPr>
        <w:fldChar w:fldCharType="end"/>
      </w:r>
      <w:r>
        <w:rPr>
          <w:rFonts w:hint="eastAsia" w:ascii="仿宋" w:hAnsi="仿宋" w:eastAsia="仿宋"/>
          <w:sz w:val="24"/>
        </w:rPr>
        <w:t>、净化系统风口安装前应清扫干净，其边框与建筑物顶棚或墙面间的接缝应加密封垫料或密封胶，不得漏风。</w:t>
      </w:r>
    </w:p>
    <w:p w14:paraId="55EE654D">
      <w:pPr>
        <w:ind w:firstLine="480"/>
        <w:rPr>
          <w:rFonts w:ascii="仿宋" w:hAnsi="仿宋" w:eastAsia="仿宋"/>
          <w:sz w:val="24"/>
        </w:rPr>
      </w:pPr>
      <w:r>
        <w:rPr>
          <w:rFonts w:hint="eastAsia" w:ascii="仿宋" w:hAnsi="仿宋" w:eastAsia="仿宋"/>
          <w:sz w:val="24"/>
        </w:rPr>
        <w:fldChar w:fldCharType="begin"/>
      </w:r>
      <w:r>
        <w:rPr>
          <w:rFonts w:hint="eastAsia" w:ascii="仿宋" w:hAnsi="仿宋" w:eastAsia="仿宋"/>
          <w:sz w:val="24"/>
        </w:rPr>
        <w:instrText xml:space="preserve"> = 6 \* GB2 \* MERGEFORMAT </w:instrText>
      </w:r>
      <w:r>
        <w:rPr>
          <w:rFonts w:hint="eastAsia" w:ascii="仿宋" w:hAnsi="仿宋" w:eastAsia="仿宋"/>
          <w:sz w:val="24"/>
        </w:rPr>
        <w:fldChar w:fldCharType="separate"/>
      </w:r>
      <w:r>
        <w:rPr>
          <w:rFonts w:hint="eastAsia" w:ascii="仿宋" w:hAnsi="仿宋" w:eastAsia="仿宋"/>
          <w:sz w:val="24"/>
        </w:rPr>
        <w:t>⑹</w:t>
      </w:r>
      <w:r>
        <w:rPr>
          <w:rFonts w:hint="eastAsia" w:ascii="仿宋" w:hAnsi="仿宋" w:eastAsia="仿宋"/>
          <w:sz w:val="24"/>
        </w:rPr>
        <w:fldChar w:fldCharType="end"/>
      </w:r>
      <w:r>
        <w:rPr>
          <w:rFonts w:hint="eastAsia" w:ascii="仿宋" w:hAnsi="仿宋" w:eastAsia="仿宋"/>
          <w:sz w:val="24"/>
        </w:rPr>
        <w:t>、亚高效更换应符合下列规定：</w:t>
      </w:r>
    </w:p>
    <w:p w14:paraId="6B0E7715">
      <w:pPr>
        <w:ind w:firstLine="480"/>
        <w:rPr>
          <w:rFonts w:ascii="仿宋" w:hAnsi="仿宋" w:eastAsia="仿宋"/>
          <w:sz w:val="24"/>
        </w:rPr>
      </w:pPr>
      <w:r>
        <w:rPr>
          <w:rFonts w:hint="eastAsia" w:ascii="仿宋" w:hAnsi="仿宋" w:eastAsia="仿宋"/>
          <w:sz w:val="24"/>
        </w:rPr>
        <w:t>A、应按出厂标志方向搬运和存放。安装前的成品应放在清洁的室内，并应采取防潮措施。</w:t>
      </w:r>
    </w:p>
    <w:p w14:paraId="35E9B1E6">
      <w:pPr>
        <w:ind w:firstLine="480"/>
        <w:rPr>
          <w:rFonts w:ascii="仿宋" w:hAnsi="仿宋" w:eastAsia="仿宋"/>
          <w:sz w:val="24"/>
        </w:rPr>
      </w:pPr>
      <w:r>
        <w:rPr>
          <w:rFonts w:hint="eastAsia" w:ascii="仿宋" w:hAnsi="仿宋" w:eastAsia="仿宋"/>
          <w:sz w:val="24"/>
        </w:rPr>
        <w:t>B、框架端面或刀口端面应平直，端面平整度的允许偏差单个为±1mm，过滤器外框不得修改。</w:t>
      </w:r>
    </w:p>
    <w:p w14:paraId="6B171100">
      <w:pPr>
        <w:ind w:firstLine="480"/>
        <w:rPr>
          <w:rFonts w:ascii="仿宋" w:hAnsi="仿宋" w:eastAsia="仿宋"/>
          <w:sz w:val="24"/>
        </w:rPr>
      </w:pPr>
      <w:r>
        <w:rPr>
          <w:rFonts w:hint="eastAsia" w:ascii="仿宋" w:hAnsi="仿宋" w:eastAsia="仿宋"/>
          <w:sz w:val="24"/>
        </w:rPr>
        <w:t>C、在洁净室全部安装完毕，并全面清扫，系统连续试车12小时后，方能开箱检验，不得有变形、破损、和漏胶等缺陷，检漏合格后立即安装。</w:t>
      </w:r>
    </w:p>
    <w:p w14:paraId="0724CE01">
      <w:pPr>
        <w:ind w:firstLine="480"/>
        <w:rPr>
          <w:rFonts w:ascii="仿宋" w:hAnsi="仿宋" w:eastAsia="仿宋"/>
          <w:sz w:val="24"/>
        </w:rPr>
      </w:pPr>
      <w:r>
        <w:rPr>
          <w:rFonts w:hint="eastAsia" w:ascii="仿宋" w:hAnsi="仿宋" w:eastAsia="仿宋"/>
          <w:sz w:val="24"/>
        </w:rPr>
        <w:t>D、安装时，外框上的箭头应与气流方向一致。用波纹板组合的过滤器在竖直方向安装时，波纹板必须垂直于地面，不得反向。</w:t>
      </w:r>
    </w:p>
    <w:p w14:paraId="00A1EDF0">
      <w:pPr>
        <w:ind w:firstLine="480"/>
        <w:rPr>
          <w:rFonts w:ascii="仿宋" w:hAnsi="仿宋" w:eastAsia="仿宋"/>
          <w:sz w:val="24"/>
        </w:rPr>
      </w:pPr>
      <w:r>
        <w:rPr>
          <w:rFonts w:hint="eastAsia" w:ascii="仿宋" w:hAnsi="仿宋" w:eastAsia="仿宋"/>
          <w:sz w:val="24"/>
        </w:rPr>
        <w:t>E、过滤器与边框之间必须加密封垫料或涂抹密封胶。密封垫厚度应为6～8mm，定位粘接在过滤器边框上，并尽量减少接头。接头必须采用楔型或榫型连接，垫片应干净，并涂密封胶粘牢。安装后垫料的压缩率大于50％。过滤器采用硅橡胶做密封材料，应先清除过滤器边框上的杂物和油污。挤抹硅橡胶应饱满、均匀、平整，并应在常温下施工。</w:t>
      </w:r>
    </w:p>
    <w:p w14:paraId="28342F34">
      <w:pPr>
        <w:ind w:firstLine="480"/>
        <w:rPr>
          <w:rFonts w:ascii="仿宋" w:hAnsi="仿宋" w:eastAsia="仿宋"/>
          <w:sz w:val="24"/>
        </w:rPr>
      </w:pPr>
      <w:r>
        <w:rPr>
          <w:rFonts w:hint="eastAsia" w:ascii="仿宋" w:hAnsi="仿宋" w:eastAsia="仿宋"/>
          <w:sz w:val="24"/>
        </w:rPr>
        <w:t>F、多个过滤器组合安装时，应根据各台过滤器初阻力大小进行合理配制。</w:t>
      </w:r>
    </w:p>
    <w:p w14:paraId="67706F5E">
      <w:pPr>
        <w:ind w:firstLine="480"/>
        <w:rPr>
          <w:rFonts w:ascii="仿宋" w:hAnsi="仿宋" w:eastAsia="仿宋"/>
          <w:sz w:val="24"/>
        </w:rPr>
      </w:pPr>
      <w:r>
        <w:rPr>
          <w:rFonts w:hint="eastAsia" w:ascii="仿宋" w:hAnsi="仿宋" w:eastAsia="仿宋"/>
          <w:sz w:val="24"/>
        </w:rPr>
        <w:t>三、电气安装工程</w:t>
      </w:r>
    </w:p>
    <w:p w14:paraId="6EBD5E95">
      <w:pPr>
        <w:ind w:firstLine="480"/>
        <w:rPr>
          <w:rFonts w:ascii="仿宋" w:hAnsi="仿宋" w:eastAsia="仿宋"/>
          <w:sz w:val="24"/>
        </w:rPr>
      </w:pPr>
      <w:r>
        <w:rPr>
          <w:rFonts w:hint="eastAsia" w:ascii="仿宋" w:hAnsi="仿宋" w:eastAsia="仿宋"/>
          <w:sz w:val="24"/>
        </w:rPr>
        <w:t>1、施工方案及措施</w:t>
      </w:r>
    </w:p>
    <w:p w14:paraId="16FD4571">
      <w:pPr>
        <w:ind w:firstLine="480"/>
        <w:rPr>
          <w:rFonts w:ascii="仿宋" w:hAnsi="仿宋" w:eastAsia="仿宋"/>
          <w:sz w:val="24"/>
        </w:rPr>
      </w:pPr>
      <w:r>
        <w:rPr>
          <w:rFonts w:hint="eastAsia" w:ascii="仿宋" w:hAnsi="仿宋" w:eastAsia="仿宋"/>
          <w:sz w:val="24"/>
        </w:rPr>
        <w:t>⑴、电线管用细齿锯，切割厚钢管也可用砂轮切割机，切割的管口应平直，且去管口毛刺，管口内光滑平整。</w:t>
      </w:r>
    </w:p>
    <w:p w14:paraId="76BC8718">
      <w:pPr>
        <w:ind w:firstLine="480"/>
        <w:rPr>
          <w:rFonts w:ascii="仿宋" w:hAnsi="仿宋" w:eastAsia="仿宋"/>
          <w:sz w:val="24"/>
        </w:rPr>
      </w:pPr>
      <w:r>
        <w:rPr>
          <w:rFonts w:hint="eastAsia" w:ascii="仿宋" w:hAnsi="仿宋" w:eastAsia="仿宋"/>
          <w:sz w:val="24"/>
        </w:rPr>
        <w:t>⑵、所有接头及导管连接到箱子上时，都应用锁紧螺母锁紧，并作接地跨接。</w:t>
      </w:r>
    </w:p>
    <w:p w14:paraId="7279F786">
      <w:pPr>
        <w:ind w:firstLine="480"/>
        <w:rPr>
          <w:rFonts w:ascii="仿宋" w:hAnsi="仿宋" w:eastAsia="仿宋"/>
          <w:sz w:val="24"/>
        </w:rPr>
      </w:pPr>
      <w:r>
        <w:rPr>
          <w:rFonts w:hint="eastAsia" w:ascii="仿宋" w:hAnsi="仿宋" w:eastAsia="仿宋"/>
          <w:sz w:val="24"/>
        </w:rPr>
        <w:t>⑶、导管线路埋入线穿通建筑结构时，应向业主报告，并做好记录，须不影响结构的强度。</w:t>
      </w:r>
    </w:p>
    <w:p w14:paraId="1A06078C">
      <w:pPr>
        <w:ind w:firstLine="480"/>
        <w:rPr>
          <w:rFonts w:ascii="仿宋" w:hAnsi="仿宋" w:eastAsia="仿宋"/>
          <w:sz w:val="24"/>
        </w:rPr>
      </w:pPr>
      <w:r>
        <w:rPr>
          <w:rFonts w:hint="eastAsia" w:ascii="仿宋" w:hAnsi="仿宋" w:eastAsia="仿宋"/>
          <w:sz w:val="24"/>
        </w:rPr>
        <w:t>⑷、导管应和各种管道设备保持不小于150mm的距离，特殊情况另做处理。</w:t>
      </w:r>
    </w:p>
    <w:p w14:paraId="73FB03BB">
      <w:pPr>
        <w:ind w:firstLine="480"/>
        <w:rPr>
          <w:rFonts w:ascii="仿宋" w:hAnsi="仿宋" w:eastAsia="仿宋"/>
          <w:sz w:val="24"/>
        </w:rPr>
      </w:pPr>
      <w:r>
        <w:rPr>
          <w:rFonts w:hint="eastAsia" w:ascii="仿宋" w:hAnsi="仿宋" w:eastAsia="仿宋"/>
          <w:sz w:val="24"/>
        </w:rPr>
        <w:t>⑸、穿线管采用电线管和焊接钢管。</w:t>
      </w:r>
    </w:p>
    <w:p w14:paraId="5D9EAC75">
      <w:pPr>
        <w:ind w:firstLine="480"/>
        <w:rPr>
          <w:rFonts w:ascii="仿宋" w:hAnsi="仿宋" w:eastAsia="仿宋"/>
          <w:sz w:val="24"/>
        </w:rPr>
      </w:pPr>
      <w:r>
        <w:rPr>
          <w:rFonts w:hint="eastAsia" w:ascii="仿宋" w:hAnsi="仿宋" w:eastAsia="仿宋"/>
          <w:sz w:val="24"/>
        </w:rPr>
        <w:t>⑹、导管端部一律加盖帽封闭，防止异物进入。</w:t>
      </w:r>
    </w:p>
    <w:p w14:paraId="25F26234">
      <w:pPr>
        <w:ind w:firstLine="480"/>
        <w:rPr>
          <w:rFonts w:ascii="仿宋" w:hAnsi="仿宋" w:eastAsia="仿宋"/>
          <w:sz w:val="24"/>
        </w:rPr>
      </w:pPr>
      <w:r>
        <w:rPr>
          <w:rFonts w:hint="eastAsia" w:ascii="仿宋" w:hAnsi="仿宋" w:eastAsia="仿宋"/>
          <w:sz w:val="24"/>
        </w:rPr>
        <w:t>⑺、吊杆之间的距离应符合规范规定。</w:t>
      </w:r>
    </w:p>
    <w:p w14:paraId="0FCB593B">
      <w:pPr>
        <w:ind w:firstLine="480"/>
        <w:rPr>
          <w:rFonts w:ascii="仿宋" w:hAnsi="仿宋" w:eastAsia="仿宋"/>
          <w:sz w:val="24"/>
        </w:rPr>
      </w:pPr>
      <w:r>
        <w:rPr>
          <w:rFonts w:hint="eastAsia" w:ascii="仿宋" w:hAnsi="仿宋" w:eastAsia="仿宋"/>
          <w:sz w:val="24"/>
        </w:rPr>
        <w:t>⑻、穿线前，导管内应打扫干净，导管内不能有接头。</w:t>
      </w:r>
    </w:p>
    <w:p w14:paraId="5B0AF7DD">
      <w:pPr>
        <w:ind w:firstLine="480"/>
        <w:rPr>
          <w:rFonts w:ascii="仿宋" w:hAnsi="仿宋" w:eastAsia="仿宋"/>
          <w:sz w:val="24"/>
        </w:rPr>
      </w:pPr>
      <w:r>
        <w:rPr>
          <w:rFonts w:hint="eastAsia" w:ascii="仿宋" w:hAnsi="仿宋" w:eastAsia="仿宋"/>
          <w:sz w:val="24"/>
        </w:rPr>
        <w:t>⑼、导管敷设前进行数量、规格、尺寸、型号检查后，测试绝缘电阻，先集中后分散，先长后短，综合考虑，避免不必要的浪费。</w:t>
      </w:r>
    </w:p>
    <w:p w14:paraId="174F8F74">
      <w:pPr>
        <w:ind w:firstLine="480"/>
        <w:rPr>
          <w:rFonts w:ascii="仿宋" w:hAnsi="仿宋" w:eastAsia="仿宋"/>
          <w:sz w:val="24"/>
        </w:rPr>
      </w:pPr>
      <w:r>
        <w:rPr>
          <w:rFonts w:hint="eastAsia" w:ascii="仿宋" w:hAnsi="仿宋" w:eastAsia="仿宋"/>
          <w:sz w:val="24"/>
        </w:rPr>
        <w:t>⑽、各种设备都应按施工图及国际规定。并正确连接到导线和线槽上去。</w:t>
      </w:r>
    </w:p>
    <w:p w14:paraId="7BAED296">
      <w:pPr>
        <w:ind w:firstLine="480"/>
        <w:rPr>
          <w:rFonts w:ascii="仿宋" w:hAnsi="仿宋" w:eastAsia="仿宋"/>
          <w:sz w:val="24"/>
        </w:rPr>
      </w:pPr>
      <w:r>
        <w:rPr>
          <w:rFonts w:hint="eastAsia" w:ascii="仿宋" w:hAnsi="仿宋" w:eastAsia="仿宋"/>
          <w:sz w:val="24"/>
        </w:rPr>
        <w:t>⑾、同一室内或标准房间内的电气元器件，其安装高度必须一致，为保证开关、插座、电器设备等安装的一致、整洁、美观、要求所有标高尺寸采用连通管的检测仪器其水平、标高，保证其误差在优良标准范围内。</w:t>
      </w:r>
    </w:p>
    <w:p w14:paraId="5538FF4A">
      <w:pPr>
        <w:ind w:firstLine="480"/>
        <w:rPr>
          <w:rFonts w:ascii="仿宋" w:hAnsi="仿宋" w:eastAsia="仿宋"/>
          <w:sz w:val="24"/>
        </w:rPr>
      </w:pPr>
      <w:r>
        <w:rPr>
          <w:rFonts w:hint="eastAsia" w:ascii="仿宋" w:hAnsi="仿宋" w:eastAsia="仿宋"/>
          <w:sz w:val="24"/>
        </w:rPr>
        <w:t>⑿、照明灯具应按图纸要求，对号入座，水平或垂直安装且牢固可靠。</w:t>
      </w:r>
    </w:p>
    <w:p w14:paraId="4886857D">
      <w:pPr>
        <w:ind w:firstLine="480"/>
        <w:rPr>
          <w:rFonts w:ascii="仿宋" w:hAnsi="仿宋" w:eastAsia="仿宋"/>
          <w:sz w:val="24"/>
        </w:rPr>
      </w:pPr>
      <w:r>
        <w:rPr>
          <w:rFonts w:hint="eastAsia" w:ascii="仿宋" w:hAnsi="仿宋" w:eastAsia="仿宋"/>
          <w:sz w:val="24"/>
        </w:rPr>
        <w:t>⒀、进入施工现场，熟悉设计图纸，各类技术资料，对设计图纸的各种设备，管线的规格、型号、数量做详细的统计，做好相应的记录。</w:t>
      </w:r>
    </w:p>
    <w:p w14:paraId="6B6404E6">
      <w:pPr>
        <w:ind w:firstLine="480"/>
        <w:rPr>
          <w:rFonts w:ascii="仿宋" w:hAnsi="仿宋" w:eastAsia="仿宋"/>
          <w:sz w:val="24"/>
        </w:rPr>
      </w:pPr>
      <w:r>
        <w:rPr>
          <w:rFonts w:hint="eastAsia" w:ascii="仿宋" w:hAnsi="仿宋" w:eastAsia="仿宋"/>
          <w:sz w:val="24"/>
        </w:rPr>
        <w:t>⒁、编制相应的管线图，特别是与装修配合需预埋的管路，应做到不漏项、错号，配置到位，做好隐蔽工程的施工记录。</w:t>
      </w:r>
    </w:p>
    <w:p w14:paraId="44D3334D">
      <w:pPr>
        <w:ind w:firstLine="480"/>
        <w:rPr>
          <w:rFonts w:ascii="仿宋" w:hAnsi="仿宋" w:eastAsia="仿宋"/>
          <w:sz w:val="24"/>
        </w:rPr>
      </w:pPr>
      <w:r>
        <w:rPr>
          <w:rFonts w:hint="eastAsia" w:ascii="仿宋" w:hAnsi="仿宋" w:eastAsia="仿宋"/>
          <w:sz w:val="24"/>
        </w:rPr>
        <w:t>⒂、对于敷设于吊顶内的管线，需在外装潢封闭前完成。</w:t>
      </w:r>
    </w:p>
    <w:p w14:paraId="63E9B0CB">
      <w:pPr>
        <w:ind w:firstLine="480"/>
        <w:rPr>
          <w:rFonts w:ascii="仿宋" w:hAnsi="仿宋" w:eastAsia="仿宋"/>
          <w:sz w:val="24"/>
        </w:rPr>
      </w:pPr>
      <w:r>
        <w:rPr>
          <w:rFonts w:hint="eastAsia" w:ascii="仿宋" w:hAnsi="仿宋" w:eastAsia="仿宋"/>
          <w:sz w:val="24"/>
        </w:rPr>
        <w:t>⒃、对所有设备进行配套编号（根据设计图纸进行），根据图纸要求及技术规范，对所有设备进行安装前的性能试验。</w:t>
      </w:r>
    </w:p>
    <w:p w14:paraId="67506F60">
      <w:pPr>
        <w:ind w:firstLine="480"/>
        <w:rPr>
          <w:rFonts w:ascii="仿宋" w:hAnsi="仿宋" w:eastAsia="仿宋"/>
          <w:sz w:val="24"/>
        </w:rPr>
      </w:pPr>
      <w:r>
        <w:rPr>
          <w:rFonts w:hint="eastAsia" w:ascii="仿宋" w:hAnsi="仿宋" w:eastAsia="仿宋"/>
          <w:sz w:val="24"/>
        </w:rPr>
        <w:t>2、电气线管安装和导线敷设</w:t>
      </w:r>
    </w:p>
    <w:p w14:paraId="427100B7">
      <w:pPr>
        <w:ind w:firstLine="480"/>
        <w:rPr>
          <w:rFonts w:ascii="仿宋" w:hAnsi="仿宋" w:eastAsia="仿宋"/>
          <w:sz w:val="24"/>
        </w:rPr>
      </w:pPr>
      <w:r>
        <w:rPr>
          <w:rFonts w:hint="eastAsia" w:ascii="仿宋" w:hAnsi="仿宋" w:eastAsia="仿宋"/>
          <w:sz w:val="24"/>
        </w:rPr>
        <w:t>⑴、电气线管安装和导线的敷设应按设计图纸及规范要求进行，当需修改设计时，应经院方、监理公司同意，并做文字记录。</w:t>
      </w:r>
    </w:p>
    <w:p w14:paraId="043C1BBB">
      <w:pPr>
        <w:ind w:firstLine="480"/>
        <w:rPr>
          <w:rFonts w:ascii="仿宋" w:hAnsi="仿宋" w:eastAsia="仿宋"/>
          <w:sz w:val="24"/>
        </w:rPr>
      </w:pPr>
      <w:r>
        <w:rPr>
          <w:rFonts w:hint="eastAsia" w:ascii="仿宋" w:hAnsi="仿宋" w:eastAsia="仿宋"/>
          <w:sz w:val="24"/>
        </w:rPr>
        <w:t xml:space="preserve">   ⑵、金属管路较多或有弯时，宜适当加装接线盒，两个接线盒之间的距离应符合以下要求：</w:t>
      </w:r>
    </w:p>
    <w:p w14:paraId="575C33FC">
      <w:pPr>
        <w:ind w:firstLine="480"/>
        <w:rPr>
          <w:rFonts w:ascii="仿宋" w:hAnsi="仿宋" w:eastAsia="仿宋"/>
          <w:sz w:val="24"/>
        </w:rPr>
      </w:pPr>
      <w:r>
        <w:rPr>
          <w:rFonts w:hint="eastAsia" w:ascii="仿宋" w:hAnsi="仿宋" w:eastAsia="仿宋"/>
          <w:sz w:val="24"/>
        </w:rPr>
        <w:t>①、无弯的管路，不超过30m；</w:t>
      </w:r>
    </w:p>
    <w:p w14:paraId="6C667961">
      <w:pPr>
        <w:ind w:firstLine="480"/>
        <w:rPr>
          <w:rFonts w:ascii="仿宋" w:hAnsi="仿宋" w:eastAsia="仿宋"/>
          <w:sz w:val="24"/>
        </w:rPr>
      </w:pPr>
      <w:r>
        <w:rPr>
          <w:rFonts w:hint="eastAsia" w:ascii="仿宋" w:hAnsi="仿宋" w:eastAsia="仿宋"/>
          <w:sz w:val="24"/>
        </w:rPr>
        <w:t>②、两个拉线点之间有一个弯时，不超过20m；</w:t>
      </w:r>
    </w:p>
    <w:p w14:paraId="459012B9">
      <w:pPr>
        <w:ind w:firstLine="480"/>
        <w:rPr>
          <w:rFonts w:ascii="仿宋" w:hAnsi="仿宋" w:eastAsia="仿宋"/>
          <w:sz w:val="24"/>
        </w:rPr>
      </w:pPr>
      <w:r>
        <w:rPr>
          <w:rFonts w:hint="eastAsia" w:ascii="仿宋" w:hAnsi="仿宋" w:eastAsia="仿宋"/>
          <w:sz w:val="24"/>
        </w:rPr>
        <w:t>③、两个拉线点之间有两个弯时，不超过15m；</w:t>
      </w:r>
    </w:p>
    <w:p w14:paraId="2A7B67F1">
      <w:pPr>
        <w:ind w:firstLine="480"/>
        <w:rPr>
          <w:rFonts w:ascii="仿宋" w:hAnsi="仿宋" w:eastAsia="仿宋"/>
          <w:sz w:val="24"/>
        </w:rPr>
      </w:pPr>
      <w:r>
        <w:rPr>
          <w:rFonts w:hint="eastAsia" w:ascii="仿宋" w:hAnsi="仿宋" w:eastAsia="仿宋"/>
          <w:sz w:val="24"/>
        </w:rPr>
        <w:t>④、两个拉线点之间有三个弯时，不超过8m；</w:t>
      </w:r>
    </w:p>
    <w:p w14:paraId="3506913F">
      <w:pPr>
        <w:ind w:firstLine="480"/>
        <w:rPr>
          <w:rFonts w:ascii="仿宋" w:hAnsi="仿宋" w:eastAsia="仿宋"/>
          <w:sz w:val="24"/>
        </w:rPr>
      </w:pPr>
      <w:r>
        <w:rPr>
          <w:rFonts w:hint="eastAsia" w:ascii="仿宋" w:hAnsi="仿宋" w:eastAsia="仿宋"/>
          <w:sz w:val="24"/>
        </w:rPr>
        <w:t>⑤、两个拉线点之间不能超过2个直角弯，且不超过12m。</w:t>
      </w:r>
    </w:p>
    <w:p w14:paraId="736C9160">
      <w:pPr>
        <w:ind w:firstLine="480"/>
        <w:rPr>
          <w:rFonts w:ascii="仿宋" w:hAnsi="仿宋" w:eastAsia="仿宋"/>
          <w:sz w:val="24"/>
        </w:rPr>
      </w:pPr>
      <w:r>
        <w:rPr>
          <w:rFonts w:hint="eastAsia" w:ascii="仿宋" w:hAnsi="仿宋" w:eastAsia="仿宋"/>
          <w:sz w:val="24"/>
        </w:rPr>
        <w:t>⑶、在吊顶内敷设不同系统的管线和线路时，宜采用单独的卡吊具或支撑物固定，设备房与包装间内的明敷线管应涂白漆。</w:t>
      </w:r>
    </w:p>
    <w:p w14:paraId="43352E87">
      <w:pPr>
        <w:ind w:firstLine="480"/>
        <w:rPr>
          <w:rFonts w:ascii="仿宋" w:hAnsi="仿宋" w:eastAsia="仿宋"/>
          <w:sz w:val="24"/>
        </w:rPr>
      </w:pPr>
      <w:r>
        <w:rPr>
          <w:rFonts w:hint="eastAsia" w:ascii="仿宋" w:hAnsi="仿宋" w:eastAsia="仿宋"/>
          <w:sz w:val="24"/>
        </w:rPr>
        <w:t>⑷、天花内线管应排列整齐，支架（固定点）的距离应均匀；管卡与终端、转弯中点、电气器具或接线盒边缘的距离150—500mm；中间的管卡最大距离应符合下表的规定：</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434"/>
        <w:gridCol w:w="1121"/>
        <w:gridCol w:w="1100"/>
        <w:gridCol w:w="1153"/>
        <w:gridCol w:w="1149"/>
      </w:tblGrid>
      <w:tr w14:paraId="553B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2" w:type="dxa"/>
            <w:vMerge w:val="restart"/>
            <w:vAlign w:val="center"/>
          </w:tcPr>
          <w:p w14:paraId="25799343">
            <w:pPr>
              <w:ind w:firstLine="0" w:firstLineChars="0"/>
              <w:jc w:val="center"/>
              <w:rPr>
                <w:rFonts w:ascii="仿宋" w:hAnsi="仿宋" w:eastAsia="仿宋"/>
                <w:sz w:val="24"/>
              </w:rPr>
            </w:pPr>
            <w:r>
              <w:rPr>
                <w:rFonts w:hint="eastAsia" w:ascii="仿宋" w:hAnsi="仿宋" w:eastAsia="仿宋"/>
                <w:sz w:val="24"/>
              </w:rPr>
              <w:t>敷设方式</w:t>
            </w:r>
          </w:p>
        </w:tc>
        <w:tc>
          <w:tcPr>
            <w:tcW w:w="1434" w:type="dxa"/>
            <w:vMerge w:val="restart"/>
            <w:vAlign w:val="center"/>
          </w:tcPr>
          <w:p w14:paraId="63BED81F">
            <w:pPr>
              <w:ind w:firstLine="0" w:firstLineChars="0"/>
              <w:jc w:val="center"/>
              <w:rPr>
                <w:rFonts w:ascii="仿宋" w:hAnsi="仿宋" w:eastAsia="仿宋"/>
                <w:sz w:val="24"/>
              </w:rPr>
            </w:pPr>
            <w:r>
              <w:rPr>
                <w:rFonts w:hint="eastAsia" w:ascii="仿宋" w:hAnsi="仿宋" w:eastAsia="仿宋"/>
                <w:sz w:val="24"/>
              </w:rPr>
              <w:t>钢管名称</w:t>
            </w:r>
          </w:p>
        </w:tc>
        <w:tc>
          <w:tcPr>
            <w:tcW w:w="4523" w:type="dxa"/>
            <w:gridSpan w:val="4"/>
            <w:vAlign w:val="center"/>
          </w:tcPr>
          <w:p w14:paraId="7D30FCF4">
            <w:pPr>
              <w:ind w:firstLine="480"/>
              <w:jc w:val="center"/>
              <w:rPr>
                <w:rFonts w:ascii="仿宋" w:hAnsi="仿宋" w:eastAsia="仿宋"/>
                <w:sz w:val="24"/>
              </w:rPr>
            </w:pPr>
            <w:r>
              <w:rPr>
                <w:rFonts w:hint="eastAsia" w:ascii="仿宋" w:hAnsi="仿宋" w:eastAsia="仿宋"/>
                <w:sz w:val="24"/>
              </w:rPr>
              <w:t>钢管直径（mm）</w:t>
            </w:r>
          </w:p>
        </w:tc>
      </w:tr>
      <w:tr w14:paraId="3A2D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2" w:type="dxa"/>
            <w:vMerge w:val="continue"/>
            <w:vAlign w:val="center"/>
          </w:tcPr>
          <w:p w14:paraId="495C80BF">
            <w:pPr>
              <w:ind w:firstLine="480"/>
              <w:jc w:val="center"/>
              <w:rPr>
                <w:rFonts w:ascii="仿宋" w:hAnsi="仿宋" w:eastAsia="仿宋"/>
                <w:sz w:val="24"/>
              </w:rPr>
            </w:pPr>
          </w:p>
        </w:tc>
        <w:tc>
          <w:tcPr>
            <w:tcW w:w="1434" w:type="dxa"/>
            <w:vMerge w:val="continue"/>
            <w:vAlign w:val="center"/>
          </w:tcPr>
          <w:p w14:paraId="237530B1">
            <w:pPr>
              <w:ind w:firstLine="480"/>
              <w:jc w:val="center"/>
              <w:rPr>
                <w:rFonts w:ascii="仿宋" w:hAnsi="仿宋" w:eastAsia="仿宋"/>
                <w:sz w:val="24"/>
              </w:rPr>
            </w:pPr>
          </w:p>
        </w:tc>
        <w:tc>
          <w:tcPr>
            <w:tcW w:w="1121" w:type="dxa"/>
            <w:vAlign w:val="center"/>
          </w:tcPr>
          <w:p w14:paraId="6096D043">
            <w:pPr>
              <w:ind w:firstLine="0" w:firstLineChars="0"/>
              <w:jc w:val="center"/>
              <w:rPr>
                <w:rFonts w:ascii="仿宋" w:hAnsi="仿宋" w:eastAsia="仿宋"/>
                <w:sz w:val="24"/>
              </w:rPr>
            </w:pPr>
            <w:r>
              <w:rPr>
                <w:rFonts w:hint="eastAsia" w:ascii="仿宋" w:hAnsi="仿宋" w:eastAsia="仿宋"/>
                <w:sz w:val="24"/>
              </w:rPr>
              <w:t>15-20</w:t>
            </w:r>
          </w:p>
        </w:tc>
        <w:tc>
          <w:tcPr>
            <w:tcW w:w="1100" w:type="dxa"/>
            <w:vAlign w:val="center"/>
          </w:tcPr>
          <w:p w14:paraId="78648809">
            <w:pPr>
              <w:ind w:firstLine="0" w:firstLineChars="0"/>
              <w:jc w:val="center"/>
              <w:rPr>
                <w:rFonts w:ascii="仿宋" w:hAnsi="仿宋" w:eastAsia="仿宋"/>
                <w:sz w:val="24"/>
              </w:rPr>
            </w:pPr>
            <w:r>
              <w:rPr>
                <w:rFonts w:hint="eastAsia" w:ascii="仿宋" w:hAnsi="仿宋" w:eastAsia="仿宋"/>
                <w:sz w:val="24"/>
              </w:rPr>
              <w:t>25-30</w:t>
            </w:r>
          </w:p>
        </w:tc>
        <w:tc>
          <w:tcPr>
            <w:tcW w:w="1153" w:type="dxa"/>
            <w:vAlign w:val="center"/>
          </w:tcPr>
          <w:p w14:paraId="5D7ED897">
            <w:pPr>
              <w:ind w:firstLine="0" w:firstLineChars="0"/>
              <w:jc w:val="center"/>
              <w:rPr>
                <w:rFonts w:ascii="仿宋" w:hAnsi="仿宋" w:eastAsia="仿宋"/>
                <w:sz w:val="24"/>
              </w:rPr>
            </w:pPr>
            <w:r>
              <w:rPr>
                <w:rFonts w:hint="eastAsia" w:ascii="仿宋" w:hAnsi="仿宋" w:eastAsia="仿宋"/>
                <w:sz w:val="24"/>
              </w:rPr>
              <w:t>40-45</w:t>
            </w:r>
          </w:p>
        </w:tc>
        <w:tc>
          <w:tcPr>
            <w:tcW w:w="1149" w:type="dxa"/>
            <w:vAlign w:val="center"/>
          </w:tcPr>
          <w:p w14:paraId="67E71ED1">
            <w:pPr>
              <w:ind w:firstLine="0" w:firstLineChars="0"/>
              <w:jc w:val="center"/>
              <w:rPr>
                <w:rFonts w:ascii="仿宋" w:hAnsi="仿宋" w:eastAsia="仿宋"/>
                <w:sz w:val="24"/>
              </w:rPr>
            </w:pPr>
            <w:r>
              <w:rPr>
                <w:rFonts w:hint="eastAsia" w:ascii="仿宋" w:hAnsi="仿宋" w:eastAsia="仿宋"/>
                <w:sz w:val="24"/>
              </w:rPr>
              <w:t>65-100</w:t>
            </w:r>
          </w:p>
        </w:tc>
      </w:tr>
      <w:tr w14:paraId="37D3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2" w:type="dxa"/>
            <w:vMerge w:val="continue"/>
            <w:vAlign w:val="center"/>
          </w:tcPr>
          <w:p w14:paraId="6E5696AD">
            <w:pPr>
              <w:ind w:firstLine="480"/>
              <w:jc w:val="center"/>
              <w:rPr>
                <w:rFonts w:ascii="仿宋" w:hAnsi="仿宋" w:eastAsia="仿宋"/>
                <w:sz w:val="24"/>
              </w:rPr>
            </w:pPr>
          </w:p>
        </w:tc>
        <w:tc>
          <w:tcPr>
            <w:tcW w:w="1434" w:type="dxa"/>
            <w:vMerge w:val="continue"/>
            <w:vAlign w:val="center"/>
          </w:tcPr>
          <w:p w14:paraId="1616E6B0">
            <w:pPr>
              <w:ind w:firstLine="480"/>
              <w:jc w:val="center"/>
              <w:rPr>
                <w:rFonts w:ascii="仿宋" w:hAnsi="仿宋" w:eastAsia="仿宋"/>
                <w:sz w:val="24"/>
              </w:rPr>
            </w:pPr>
          </w:p>
        </w:tc>
        <w:tc>
          <w:tcPr>
            <w:tcW w:w="4523" w:type="dxa"/>
            <w:gridSpan w:val="4"/>
            <w:vAlign w:val="center"/>
          </w:tcPr>
          <w:p w14:paraId="10DDCE99">
            <w:pPr>
              <w:ind w:firstLine="480"/>
              <w:jc w:val="center"/>
              <w:rPr>
                <w:rFonts w:ascii="仿宋" w:hAnsi="仿宋" w:eastAsia="仿宋"/>
                <w:sz w:val="24"/>
              </w:rPr>
            </w:pPr>
            <w:r>
              <w:rPr>
                <w:rFonts w:hint="eastAsia" w:ascii="仿宋" w:hAnsi="仿宋" w:eastAsia="仿宋"/>
                <w:sz w:val="24"/>
              </w:rPr>
              <w:t>最大允许距离（m）</w:t>
            </w:r>
          </w:p>
        </w:tc>
      </w:tr>
      <w:tr w14:paraId="4008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82" w:type="dxa"/>
            <w:vAlign w:val="center"/>
          </w:tcPr>
          <w:p w14:paraId="63871F2B">
            <w:pPr>
              <w:ind w:firstLine="0" w:firstLineChars="0"/>
              <w:jc w:val="center"/>
              <w:rPr>
                <w:rFonts w:ascii="仿宋" w:hAnsi="仿宋" w:eastAsia="仿宋"/>
                <w:sz w:val="24"/>
              </w:rPr>
            </w:pPr>
            <w:r>
              <w:rPr>
                <w:rFonts w:hint="eastAsia" w:ascii="仿宋" w:hAnsi="仿宋" w:eastAsia="仿宋"/>
                <w:sz w:val="24"/>
              </w:rPr>
              <w:t>吊架、支架</w:t>
            </w:r>
          </w:p>
          <w:p w14:paraId="1FDF24E5">
            <w:pPr>
              <w:ind w:firstLine="0" w:firstLineChars="0"/>
              <w:jc w:val="center"/>
              <w:rPr>
                <w:rFonts w:ascii="仿宋" w:hAnsi="仿宋" w:eastAsia="仿宋"/>
                <w:sz w:val="24"/>
              </w:rPr>
            </w:pPr>
            <w:r>
              <w:rPr>
                <w:rFonts w:hint="eastAsia" w:ascii="仿宋" w:hAnsi="仿宋" w:eastAsia="仿宋"/>
                <w:sz w:val="24"/>
              </w:rPr>
              <w:t>或沿墙敷设</w:t>
            </w:r>
          </w:p>
        </w:tc>
        <w:tc>
          <w:tcPr>
            <w:tcW w:w="1434" w:type="dxa"/>
            <w:vAlign w:val="center"/>
          </w:tcPr>
          <w:p w14:paraId="198F33A7">
            <w:pPr>
              <w:ind w:firstLine="199" w:firstLineChars="83"/>
              <w:jc w:val="center"/>
              <w:rPr>
                <w:rFonts w:ascii="仿宋" w:hAnsi="仿宋" w:eastAsia="仿宋"/>
                <w:sz w:val="24"/>
              </w:rPr>
            </w:pPr>
            <w:r>
              <w:rPr>
                <w:rFonts w:hint="eastAsia" w:ascii="仿宋" w:hAnsi="仿宋" w:eastAsia="仿宋"/>
                <w:sz w:val="24"/>
              </w:rPr>
              <w:t>厚钢管</w:t>
            </w:r>
          </w:p>
          <w:p w14:paraId="4F6138B0">
            <w:pPr>
              <w:ind w:firstLine="199" w:firstLineChars="83"/>
              <w:jc w:val="center"/>
              <w:rPr>
                <w:rFonts w:ascii="仿宋" w:hAnsi="仿宋" w:eastAsia="仿宋"/>
                <w:sz w:val="24"/>
              </w:rPr>
            </w:pPr>
            <w:r>
              <w:rPr>
                <w:rFonts w:hint="eastAsia" w:ascii="仿宋" w:hAnsi="仿宋" w:eastAsia="仿宋"/>
                <w:sz w:val="24"/>
              </w:rPr>
              <w:t>薄钢管</w:t>
            </w:r>
          </w:p>
        </w:tc>
        <w:tc>
          <w:tcPr>
            <w:tcW w:w="1121" w:type="dxa"/>
            <w:vAlign w:val="center"/>
          </w:tcPr>
          <w:p w14:paraId="4AD841D5">
            <w:pPr>
              <w:ind w:firstLine="480"/>
              <w:jc w:val="center"/>
              <w:rPr>
                <w:rFonts w:ascii="仿宋" w:hAnsi="仿宋" w:eastAsia="仿宋"/>
                <w:sz w:val="24"/>
              </w:rPr>
            </w:pPr>
            <w:r>
              <w:rPr>
                <w:rFonts w:hint="eastAsia" w:ascii="仿宋" w:hAnsi="仿宋" w:eastAsia="仿宋"/>
                <w:sz w:val="24"/>
              </w:rPr>
              <w:t>5</w:t>
            </w:r>
          </w:p>
          <w:p w14:paraId="2F369EB4">
            <w:pPr>
              <w:ind w:firstLine="480"/>
              <w:jc w:val="center"/>
              <w:rPr>
                <w:rFonts w:ascii="仿宋" w:hAnsi="仿宋" w:eastAsia="仿宋"/>
                <w:sz w:val="24"/>
              </w:rPr>
            </w:pPr>
            <w:r>
              <w:rPr>
                <w:rFonts w:hint="eastAsia" w:ascii="仿宋" w:hAnsi="仿宋" w:eastAsia="仿宋"/>
                <w:sz w:val="24"/>
              </w:rPr>
              <w:t>1.0</w:t>
            </w:r>
          </w:p>
        </w:tc>
        <w:tc>
          <w:tcPr>
            <w:tcW w:w="1100" w:type="dxa"/>
            <w:vAlign w:val="center"/>
          </w:tcPr>
          <w:p w14:paraId="7A8495CD">
            <w:pPr>
              <w:ind w:firstLine="199" w:firstLineChars="83"/>
              <w:jc w:val="center"/>
              <w:rPr>
                <w:rFonts w:ascii="仿宋" w:hAnsi="仿宋" w:eastAsia="仿宋"/>
                <w:sz w:val="24"/>
              </w:rPr>
            </w:pPr>
            <w:r>
              <w:rPr>
                <w:rFonts w:hint="eastAsia" w:ascii="仿宋" w:hAnsi="仿宋" w:eastAsia="仿宋"/>
                <w:sz w:val="24"/>
              </w:rPr>
              <w:t>0</w:t>
            </w:r>
          </w:p>
          <w:p w14:paraId="1E604AF7">
            <w:pPr>
              <w:ind w:firstLine="0" w:firstLineChars="0"/>
              <w:jc w:val="center"/>
              <w:rPr>
                <w:rFonts w:ascii="仿宋" w:hAnsi="仿宋" w:eastAsia="仿宋"/>
                <w:sz w:val="24"/>
              </w:rPr>
            </w:pPr>
            <w:r>
              <w:rPr>
                <w:rFonts w:hint="eastAsia" w:ascii="仿宋" w:hAnsi="仿宋" w:eastAsia="仿宋"/>
                <w:sz w:val="24"/>
              </w:rPr>
              <w:t>1.5</w:t>
            </w:r>
          </w:p>
        </w:tc>
        <w:tc>
          <w:tcPr>
            <w:tcW w:w="1153" w:type="dxa"/>
            <w:vAlign w:val="center"/>
          </w:tcPr>
          <w:p w14:paraId="1D6F0E28">
            <w:pPr>
              <w:ind w:firstLine="199" w:firstLineChars="83"/>
              <w:jc w:val="center"/>
              <w:rPr>
                <w:rFonts w:ascii="仿宋" w:hAnsi="仿宋" w:eastAsia="仿宋"/>
                <w:sz w:val="24"/>
              </w:rPr>
            </w:pPr>
            <w:r>
              <w:rPr>
                <w:rFonts w:hint="eastAsia" w:ascii="仿宋" w:hAnsi="仿宋" w:eastAsia="仿宋"/>
                <w:sz w:val="24"/>
              </w:rPr>
              <w:t>5</w:t>
            </w:r>
          </w:p>
          <w:p w14:paraId="48E4A9E1">
            <w:pPr>
              <w:ind w:firstLine="199" w:firstLineChars="83"/>
              <w:jc w:val="center"/>
              <w:rPr>
                <w:rFonts w:ascii="仿宋" w:hAnsi="仿宋" w:eastAsia="仿宋"/>
                <w:sz w:val="24"/>
              </w:rPr>
            </w:pPr>
            <w:r>
              <w:rPr>
                <w:rFonts w:hint="eastAsia" w:ascii="仿宋" w:hAnsi="仿宋" w:eastAsia="仿宋"/>
                <w:sz w:val="24"/>
              </w:rPr>
              <w:t>2.0</w:t>
            </w:r>
          </w:p>
        </w:tc>
        <w:tc>
          <w:tcPr>
            <w:tcW w:w="1149" w:type="dxa"/>
            <w:vAlign w:val="center"/>
          </w:tcPr>
          <w:p w14:paraId="262F2AEC">
            <w:pPr>
              <w:ind w:firstLine="199" w:firstLineChars="83"/>
              <w:jc w:val="center"/>
              <w:rPr>
                <w:rFonts w:ascii="仿宋" w:hAnsi="仿宋" w:eastAsia="仿宋"/>
                <w:sz w:val="24"/>
              </w:rPr>
            </w:pPr>
            <w:r>
              <w:rPr>
                <w:rFonts w:hint="eastAsia" w:ascii="仿宋" w:hAnsi="仿宋" w:eastAsia="仿宋"/>
                <w:sz w:val="24"/>
              </w:rPr>
              <w:t>3.5</w:t>
            </w:r>
          </w:p>
        </w:tc>
      </w:tr>
    </w:tbl>
    <w:p w14:paraId="10B03BAE">
      <w:pPr>
        <w:ind w:firstLine="0" w:firstLineChars="0"/>
        <w:rPr>
          <w:rFonts w:ascii="仿宋" w:hAnsi="仿宋" w:eastAsia="仿宋"/>
          <w:sz w:val="24"/>
        </w:rPr>
      </w:pPr>
    </w:p>
    <w:p w14:paraId="0582BCEB">
      <w:pPr>
        <w:ind w:firstLine="480"/>
        <w:rPr>
          <w:rFonts w:ascii="仿宋" w:hAnsi="仿宋" w:eastAsia="仿宋"/>
          <w:sz w:val="24"/>
        </w:rPr>
      </w:pPr>
      <w:r>
        <w:rPr>
          <w:rFonts w:hint="eastAsia" w:ascii="仿宋" w:hAnsi="仿宋" w:eastAsia="仿宋"/>
          <w:sz w:val="24"/>
        </w:rPr>
        <w:t>⑸、各系统的布线符合国家现行最新的有关施工和验收规范的规定。</w:t>
      </w:r>
    </w:p>
    <w:p w14:paraId="273DD840">
      <w:pPr>
        <w:ind w:firstLine="480"/>
        <w:rPr>
          <w:rFonts w:ascii="仿宋" w:hAnsi="仿宋" w:eastAsia="仿宋"/>
          <w:sz w:val="24"/>
        </w:rPr>
      </w:pPr>
      <w:r>
        <w:rPr>
          <w:rFonts w:hint="eastAsia" w:ascii="仿宋" w:hAnsi="仿宋" w:eastAsia="仿宋"/>
          <w:sz w:val="24"/>
        </w:rPr>
        <w:t>⑹、各系统布线时，根据国家现行标准的规定，对导线的种类、电压等级进行检验。</w:t>
      </w:r>
    </w:p>
    <w:p w14:paraId="10289280">
      <w:pPr>
        <w:ind w:firstLine="480"/>
        <w:rPr>
          <w:rFonts w:ascii="仿宋" w:hAnsi="仿宋" w:eastAsia="仿宋"/>
          <w:sz w:val="24"/>
        </w:rPr>
      </w:pPr>
      <w:r>
        <w:rPr>
          <w:rFonts w:hint="eastAsia" w:ascii="仿宋" w:hAnsi="仿宋" w:eastAsia="仿宋"/>
          <w:sz w:val="24"/>
        </w:rPr>
        <w:t xml:space="preserve">   ⑺、管内或线槽穿线应在建筑抹灰及地面工程结束后进行。在穿线前管内或线槽内的积水及杂物清除干净。</w:t>
      </w:r>
    </w:p>
    <w:p w14:paraId="58615275">
      <w:pPr>
        <w:ind w:firstLine="480"/>
        <w:rPr>
          <w:rFonts w:ascii="仿宋" w:hAnsi="仿宋" w:eastAsia="仿宋"/>
          <w:sz w:val="24"/>
        </w:rPr>
      </w:pPr>
      <w:r>
        <w:rPr>
          <w:rFonts w:hint="eastAsia" w:ascii="仿宋" w:hAnsi="仿宋" w:eastAsia="仿宋"/>
          <w:sz w:val="24"/>
        </w:rPr>
        <w:t>⑻、不同系统、不同电压等级、不同电流类别的线路不应穿在同一管或线槽内；导线在管内或线槽内不应有接头和扭结，导线的连接应在线盒内用锡焊接或用专用安全压线帽连接。</w:t>
      </w:r>
    </w:p>
    <w:p w14:paraId="4D343A4C">
      <w:pPr>
        <w:ind w:firstLine="480"/>
        <w:rPr>
          <w:rFonts w:ascii="仿宋" w:hAnsi="仿宋" w:eastAsia="仿宋"/>
          <w:sz w:val="24"/>
        </w:rPr>
      </w:pPr>
      <w:r>
        <w:rPr>
          <w:rFonts w:hint="eastAsia" w:ascii="仿宋" w:hAnsi="仿宋" w:eastAsia="仿宋"/>
          <w:sz w:val="24"/>
        </w:rPr>
        <w:t>⑼、动力、照明各回路的导线要严格按照规范的规定，各相线的颜色一定要统一：A相—黄色，B相—绿色，C相—红色，零线—蓝色，地线—“黄、绿”双色。消防报警探测器的“+”线为红色，“-”线应为黑色，其余导线应该根据不同用途用其他颜色区分，整个系统中相同用途的导线颜色应一致。</w:t>
      </w:r>
    </w:p>
    <w:p w14:paraId="7D686AAF">
      <w:pPr>
        <w:ind w:firstLine="480"/>
        <w:rPr>
          <w:rFonts w:ascii="仿宋" w:hAnsi="仿宋" w:eastAsia="仿宋"/>
          <w:sz w:val="24"/>
        </w:rPr>
      </w:pPr>
      <w:r>
        <w:rPr>
          <w:rFonts w:hint="eastAsia" w:ascii="仿宋" w:hAnsi="仿宋" w:eastAsia="仿宋"/>
          <w:sz w:val="24"/>
        </w:rPr>
        <w:t>⑽、各系统导线敷设后，应对每一回路的导线用500V的兆欧表测量其绝缘电阻对地绝缘电阻值，一般线路应不小于0.5Ω，消防报警和联动控制系统的导线应不小于20Ω。</w:t>
      </w:r>
    </w:p>
    <w:p w14:paraId="67E38582">
      <w:pPr>
        <w:ind w:firstLine="480"/>
        <w:rPr>
          <w:rFonts w:ascii="仿宋" w:hAnsi="仿宋" w:eastAsia="仿宋"/>
          <w:sz w:val="24"/>
        </w:rPr>
      </w:pPr>
      <w:r>
        <w:rPr>
          <w:rFonts w:hint="eastAsia" w:ascii="仿宋" w:hAnsi="仿宋" w:eastAsia="仿宋"/>
          <w:sz w:val="24"/>
        </w:rPr>
        <w:t>⑾、线管敷设要连接紧密，管口光滑，护口齐全；明配管及其支架平直牢靠，排列整齐，管子弯曲外无明显折皱油漆防腐完整；暗配管保护层大于30mm。线管敷设通过伸缩缝外应采用金属软管+线盒过渡。</w:t>
      </w:r>
    </w:p>
    <w:p w14:paraId="62198710">
      <w:pPr>
        <w:ind w:firstLine="480"/>
        <w:rPr>
          <w:rFonts w:ascii="仿宋" w:hAnsi="仿宋" w:eastAsia="仿宋"/>
          <w:sz w:val="24"/>
        </w:rPr>
      </w:pPr>
      <w:r>
        <w:rPr>
          <w:rFonts w:hint="eastAsia" w:ascii="仿宋" w:hAnsi="仿宋" w:eastAsia="仿宋"/>
          <w:sz w:val="24"/>
        </w:rPr>
        <w:t>⑿、盒（箱）设置正确，固定可靠，管子进入盒（箱）外顺直，用铜梳固定的管口，线路进入电气设备和器具的管口位置正确。</w:t>
      </w:r>
    </w:p>
    <w:p w14:paraId="66494E1B">
      <w:pPr>
        <w:ind w:firstLine="480"/>
        <w:rPr>
          <w:rFonts w:ascii="仿宋" w:hAnsi="仿宋" w:eastAsia="仿宋"/>
          <w:sz w:val="24"/>
        </w:rPr>
      </w:pPr>
      <w:r>
        <w:rPr>
          <w:rFonts w:hint="eastAsia" w:ascii="仿宋" w:hAnsi="仿宋" w:eastAsia="仿宋"/>
          <w:sz w:val="24"/>
        </w:rPr>
        <w:t>⒀、按照规范要求，在天花内和其它地方明敷设的线管不准焊接接地跨接线，必须采用专用的接地管卡和2.5mm</w:t>
      </w:r>
      <w:r>
        <w:rPr>
          <w:rFonts w:hint="eastAsia" w:ascii="仿宋" w:hAnsi="仿宋"/>
          <w:sz w:val="24"/>
        </w:rPr>
        <w:t>²</w:t>
      </w:r>
      <w:r>
        <w:rPr>
          <w:rFonts w:hint="eastAsia" w:ascii="仿宋" w:hAnsi="仿宋" w:eastAsia="仿宋"/>
          <w:sz w:val="24"/>
        </w:rPr>
        <w:t>的多股铜芯软线同接线盒跨接进行保护接地。</w:t>
      </w:r>
    </w:p>
    <w:p w14:paraId="4EFCF124">
      <w:pPr>
        <w:ind w:firstLine="480"/>
        <w:rPr>
          <w:rFonts w:ascii="仿宋" w:hAnsi="仿宋" w:eastAsia="仿宋"/>
          <w:sz w:val="24"/>
        </w:rPr>
      </w:pPr>
      <w:r>
        <w:rPr>
          <w:rFonts w:hint="eastAsia" w:ascii="仿宋" w:hAnsi="仿宋" w:eastAsia="仿宋"/>
          <w:sz w:val="24"/>
        </w:rPr>
        <w:t>⒁、在盒（箱）内的导线有适当的余量（15-30mm）；导线连接牢固，包扎严密，绝缘良好，不伤线芯；盒（箱）内清洁无杂物，导线整齐，护线套、标志齐全，不脱落。</w:t>
      </w:r>
    </w:p>
    <w:p w14:paraId="3989E758">
      <w:pPr>
        <w:ind w:firstLine="480"/>
        <w:rPr>
          <w:rFonts w:ascii="仿宋" w:hAnsi="仿宋" w:eastAsia="仿宋"/>
          <w:sz w:val="24"/>
        </w:rPr>
      </w:pPr>
      <w:r>
        <w:rPr>
          <w:rFonts w:hint="eastAsia" w:ascii="仿宋" w:hAnsi="仿宋" w:eastAsia="仿宋"/>
          <w:sz w:val="24"/>
        </w:rPr>
        <w:t>⒂、线管敷设前应清洁线管，完工后验收前应再清洁线管。</w:t>
      </w:r>
    </w:p>
    <w:p w14:paraId="77E38D26">
      <w:pPr>
        <w:ind w:firstLine="480"/>
        <w:rPr>
          <w:rFonts w:ascii="仿宋" w:hAnsi="仿宋" w:eastAsia="仿宋"/>
          <w:sz w:val="24"/>
        </w:rPr>
      </w:pPr>
      <w:r>
        <w:rPr>
          <w:rFonts w:hint="eastAsia" w:ascii="仿宋" w:hAnsi="仿宋" w:eastAsia="仿宋"/>
          <w:sz w:val="24"/>
        </w:rPr>
        <w:t>3、照明器具安装</w:t>
      </w:r>
    </w:p>
    <w:p w14:paraId="5C57843E">
      <w:pPr>
        <w:ind w:firstLine="480"/>
        <w:rPr>
          <w:rFonts w:ascii="仿宋" w:hAnsi="仿宋" w:eastAsia="仿宋"/>
          <w:sz w:val="24"/>
        </w:rPr>
      </w:pPr>
      <w:r>
        <w:rPr>
          <w:rFonts w:hint="eastAsia" w:ascii="仿宋" w:hAnsi="仿宋" w:eastAsia="仿宋"/>
          <w:sz w:val="24"/>
        </w:rPr>
        <w:t>⑴、照明各种设备器具要严格按照设计要求及有关规范进行安装、调试及验收。</w:t>
      </w:r>
    </w:p>
    <w:p w14:paraId="4C0CDB36">
      <w:pPr>
        <w:ind w:firstLine="480"/>
        <w:rPr>
          <w:rFonts w:ascii="仿宋" w:hAnsi="仿宋" w:eastAsia="仿宋"/>
          <w:sz w:val="24"/>
        </w:rPr>
      </w:pPr>
      <w:r>
        <w:rPr>
          <w:rFonts w:hint="eastAsia" w:ascii="仿宋" w:hAnsi="仿宋" w:eastAsia="仿宋"/>
          <w:sz w:val="24"/>
        </w:rPr>
        <w:t>⑵、设备到货后，应会同采购方、监理公司、总包单位等有关人员进行开箱检查，检查其是否满足图纸设计参数，是否有产品牌号，注册商标，产品合格证书、产品鉴定书、安装运行说明书或手册，做好设备开箱检查记录。</w:t>
      </w:r>
    </w:p>
    <w:p w14:paraId="00FC7E21">
      <w:pPr>
        <w:ind w:firstLine="480"/>
        <w:rPr>
          <w:rFonts w:ascii="仿宋" w:hAnsi="仿宋" w:eastAsia="仿宋"/>
          <w:sz w:val="24"/>
        </w:rPr>
      </w:pPr>
      <w:r>
        <w:rPr>
          <w:rFonts w:hint="eastAsia" w:ascii="仿宋" w:hAnsi="仿宋" w:eastAsia="仿宋"/>
          <w:sz w:val="24"/>
        </w:rPr>
        <w:t>⑶、安装前应检查灯具配件（特别是接地端子）是否齐全，有无机械损伤、变形、油漆剥落、灯罩破裂等现象。</w:t>
      </w:r>
    </w:p>
    <w:p w14:paraId="1D4A5CE6">
      <w:pPr>
        <w:ind w:firstLine="360" w:firstLineChars="150"/>
        <w:rPr>
          <w:rFonts w:ascii="仿宋" w:hAnsi="仿宋" w:eastAsia="仿宋"/>
          <w:sz w:val="24"/>
        </w:rPr>
      </w:pPr>
      <w:r>
        <w:rPr>
          <w:rFonts w:hint="eastAsia" w:ascii="仿宋" w:hAnsi="仿宋" w:eastAsia="仿宋"/>
          <w:sz w:val="24"/>
        </w:rPr>
        <w:t xml:space="preserve"> ⑷、灯具安装应按设计大样图进行，并安装牢固可靠，利用金属线槽固定安装的，应调整好金属线槽的吊架的间距，防止金属线槽变形。</w:t>
      </w:r>
    </w:p>
    <w:p w14:paraId="1EAC90DA">
      <w:pPr>
        <w:ind w:firstLine="480"/>
        <w:rPr>
          <w:rFonts w:ascii="仿宋" w:hAnsi="仿宋" w:eastAsia="仿宋"/>
          <w:sz w:val="24"/>
        </w:rPr>
      </w:pPr>
      <w:r>
        <w:rPr>
          <w:rFonts w:hint="eastAsia" w:ascii="仿宋" w:hAnsi="仿宋" w:eastAsia="仿宋"/>
          <w:sz w:val="24"/>
        </w:rPr>
        <w:t>⑸、固定灯具的螺钉或螺栓不少于两个；灯座直径在75mm以下时，可用一个螺钉或螺栓。</w:t>
      </w:r>
      <w:bookmarkStart w:id="0" w:name="_GoBack"/>
      <w:bookmarkEnd w:id="0"/>
    </w:p>
    <w:p w14:paraId="7C482E87">
      <w:pPr>
        <w:ind w:firstLine="480"/>
        <w:rPr>
          <w:rFonts w:ascii="仿宋" w:hAnsi="仿宋" w:eastAsia="仿宋"/>
          <w:sz w:val="24"/>
        </w:rPr>
      </w:pPr>
      <w:r>
        <w:rPr>
          <w:rFonts w:hint="eastAsia" w:ascii="仿宋" w:hAnsi="仿宋" w:eastAsia="仿宋"/>
          <w:sz w:val="24"/>
        </w:rPr>
        <w:t>⑹、插座接线应符合以下要求：</w:t>
      </w:r>
    </w:p>
    <w:p w14:paraId="387CE254">
      <w:pPr>
        <w:ind w:firstLine="480"/>
        <w:rPr>
          <w:rFonts w:ascii="仿宋" w:hAnsi="仿宋" w:eastAsia="仿宋"/>
          <w:sz w:val="24"/>
        </w:rPr>
      </w:pPr>
      <w:r>
        <w:rPr>
          <w:rFonts w:hint="eastAsia" w:ascii="仿宋" w:hAnsi="仿宋" w:eastAsia="仿宋"/>
          <w:sz w:val="24"/>
        </w:rPr>
        <w:t>①、单相二孔插座：面对插座的右极接相线，左极接零线；</w:t>
      </w:r>
    </w:p>
    <w:p w14:paraId="54370C78">
      <w:pPr>
        <w:ind w:firstLine="480"/>
        <w:rPr>
          <w:rFonts w:ascii="仿宋" w:hAnsi="仿宋" w:eastAsia="仿宋"/>
          <w:sz w:val="24"/>
        </w:rPr>
      </w:pPr>
      <w:r>
        <w:rPr>
          <w:rFonts w:hint="eastAsia" w:ascii="仿宋" w:hAnsi="仿宋" w:eastAsia="仿宋"/>
          <w:sz w:val="24"/>
        </w:rPr>
        <w:t>②、单相三孔及三相四孔插座的接地或接零线均在上方。</w:t>
      </w:r>
    </w:p>
    <w:p w14:paraId="0AA86E0C">
      <w:pPr>
        <w:ind w:firstLine="480"/>
        <w:rPr>
          <w:rFonts w:ascii="仿宋" w:hAnsi="仿宋" w:eastAsia="仿宋"/>
          <w:sz w:val="24"/>
        </w:rPr>
      </w:pPr>
      <w:r>
        <w:rPr>
          <w:rFonts w:hint="eastAsia" w:ascii="仿宋" w:hAnsi="仿宋" w:eastAsia="仿宋"/>
          <w:sz w:val="24"/>
        </w:rPr>
        <w:t>⑺、成排安装的插座、开关高度应一致，高低差不大于2mm。</w:t>
      </w:r>
    </w:p>
    <w:p w14:paraId="2FEFE945">
      <w:pPr>
        <w:spacing w:line="480" w:lineRule="auto"/>
        <w:ind w:firstLine="0" w:firstLineChars="0"/>
        <w:rPr>
          <w:rFonts w:ascii="仿宋" w:hAnsi="仿宋" w:eastAsia="仿宋" w:cs="宋体"/>
          <w:sz w:val="24"/>
        </w:rPr>
      </w:pPr>
    </w:p>
    <w:p w14:paraId="547568B6">
      <w:pPr>
        <w:spacing w:line="480" w:lineRule="auto"/>
        <w:ind w:firstLine="0" w:firstLineChars="0"/>
        <w:jc w:val="both"/>
        <w:rPr>
          <w:rFonts w:ascii="仿宋" w:hAnsi="仿宋" w:eastAsia="仿宋"/>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6701"/>
      <w:docPartObj>
        <w:docPartGallery w:val="AutoText"/>
      </w:docPartObj>
    </w:sdtPr>
    <w:sdtContent>
      <w:p w14:paraId="44B69B02">
        <w:pPr>
          <w:pStyle w:val="4"/>
          <w:ind w:firstLine="560"/>
          <w:jc w:val="center"/>
        </w:pPr>
        <w:r>
          <w:fldChar w:fldCharType="begin"/>
        </w:r>
        <w:r>
          <w:instrText xml:space="preserve"> PAGE   \* MERGEFORMAT </w:instrText>
        </w:r>
        <w:r>
          <w:fldChar w:fldCharType="separate"/>
        </w:r>
        <w:r>
          <w:rPr>
            <w:lang w:val="zh-CN"/>
          </w:rPr>
          <w:t>11</w:t>
        </w:r>
        <w:r>
          <w:rPr>
            <w:lang w:val="zh-CN"/>
          </w:rPr>
          <w:fldChar w:fldCharType="end"/>
        </w:r>
      </w:p>
    </w:sdtContent>
  </w:sdt>
  <w:p w14:paraId="3874331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A7E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914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D0E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BC5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880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0DF2"/>
    <w:rsid w:val="000A3668"/>
    <w:rsid w:val="000E28D6"/>
    <w:rsid w:val="00196EF5"/>
    <w:rsid w:val="001D26EC"/>
    <w:rsid w:val="002144EF"/>
    <w:rsid w:val="002A19FF"/>
    <w:rsid w:val="003F7E99"/>
    <w:rsid w:val="00433C47"/>
    <w:rsid w:val="00445B66"/>
    <w:rsid w:val="004A165A"/>
    <w:rsid w:val="004B2BC5"/>
    <w:rsid w:val="004B3D03"/>
    <w:rsid w:val="004B40E7"/>
    <w:rsid w:val="004B54CA"/>
    <w:rsid w:val="00533CDB"/>
    <w:rsid w:val="0057745D"/>
    <w:rsid w:val="0059768A"/>
    <w:rsid w:val="00687597"/>
    <w:rsid w:val="006C53EE"/>
    <w:rsid w:val="006D1A20"/>
    <w:rsid w:val="006E2ABB"/>
    <w:rsid w:val="0072268F"/>
    <w:rsid w:val="00735CC1"/>
    <w:rsid w:val="0076407A"/>
    <w:rsid w:val="00772073"/>
    <w:rsid w:val="007A58C6"/>
    <w:rsid w:val="007C0CA9"/>
    <w:rsid w:val="00806E6D"/>
    <w:rsid w:val="00811893"/>
    <w:rsid w:val="008158A7"/>
    <w:rsid w:val="00860793"/>
    <w:rsid w:val="008B7FC7"/>
    <w:rsid w:val="00951391"/>
    <w:rsid w:val="00997247"/>
    <w:rsid w:val="00AB78E7"/>
    <w:rsid w:val="00AF175D"/>
    <w:rsid w:val="00B068A3"/>
    <w:rsid w:val="00B55C7F"/>
    <w:rsid w:val="00C8130D"/>
    <w:rsid w:val="00CF7448"/>
    <w:rsid w:val="00D8113E"/>
    <w:rsid w:val="00F679F2"/>
    <w:rsid w:val="00F90DF2"/>
    <w:rsid w:val="00FA03D7"/>
    <w:rsid w:val="00FB3554"/>
    <w:rsid w:val="00FD1656"/>
    <w:rsid w:val="00FF017E"/>
    <w:rsid w:val="13B3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kern w:val="0"/>
      <w:sz w:val="28"/>
      <w:szCs w:val="24"/>
      <w:lang w:val="en-US" w:eastAsia="zh-CN" w:bidi="ar-SA"/>
    </w:rPr>
  </w:style>
  <w:style w:type="paragraph" w:styleId="3">
    <w:name w:val="heading 1"/>
    <w:basedOn w:val="1"/>
    <w:next w:val="1"/>
    <w:link w:val="13"/>
    <w:qFormat/>
    <w:uiPriority w:val="9"/>
    <w:pPr>
      <w:keepNext/>
      <w:keepLines/>
      <w:widowControl w:val="0"/>
      <w:spacing w:before="340" w:after="330" w:line="578" w:lineRule="auto"/>
      <w:ind w:firstLine="0" w:firstLineChars="0"/>
      <w:jc w:val="both"/>
      <w:outlineLvl w:val="0"/>
    </w:pPr>
    <w:rPr>
      <w:rFonts w:asciiTheme="minorHAnsi" w:hAnsiTheme="minorHAnsi" w:eastAsiaTheme="minorEastAsia" w:cstheme="minorBidi"/>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pacing w:line="240" w:lineRule="auto"/>
      <w:ind w:firstLine="0" w:firstLineChars="0"/>
      <w:jc w:val="both"/>
      <w:textAlignment w:val="baseline"/>
    </w:pPr>
    <w:rPr>
      <w:rFonts w:ascii="Calibri" w:hAnsi="Calibri"/>
      <w:kern w:val="2"/>
      <w:sz w:val="21"/>
    </w:rPr>
  </w:style>
  <w:style w:type="paragraph" w:styleId="4">
    <w:name w:val="footer"/>
    <w:basedOn w:val="1"/>
    <w:link w:val="11"/>
    <w:unhideWhenUsed/>
    <w:uiPriority w:val="99"/>
    <w:pPr>
      <w:widowControl w:val="0"/>
      <w:tabs>
        <w:tab w:val="center" w:pos="4153"/>
        <w:tab w:val="right" w:pos="8306"/>
      </w:tabs>
      <w:snapToGrid w:val="0"/>
      <w:spacing w:line="240" w:lineRule="auto"/>
      <w:ind w:firstLine="0" w:firstLineChars="0"/>
    </w:pPr>
    <w:rPr>
      <w:rFonts w:asciiTheme="minorHAnsi" w:hAnsiTheme="minorHAnsi" w:eastAsiaTheme="minorEastAsia" w:cstheme="minorBidi"/>
      <w:kern w:val="2"/>
      <w:sz w:val="18"/>
      <w:szCs w:val="18"/>
    </w:rPr>
  </w:style>
  <w:style w:type="paragraph" w:styleId="5">
    <w:name w:val="header"/>
    <w:basedOn w:val="1"/>
    <w:link w:val="10"/>
    <w:unhideWhenUsed/>
    <w:uiPriority w:val="99"/>
    <w:pPr>
      <w:widowControl w:val="0"/>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6">
    <w:name w:val="Normal (Web)"/>
    <w:basedOn w:val="1"/>
    <w:unhideWhenUsed/>
    <w:uiPriority w:val="0"/>
    <w:pPr>
      <w:widowControl w:val="0"/>
      <w:spacing w:before="100" w:beforeAutospacing="1" w:after="100" w:afterAutospacing="1" w:line="240" w:lineRule="auto"/>
      <w:ind w:firstLine="0" w:firstLineChars="0"/>
    </w:pPr>
    <w:rPr>
      <w:rFonts w:ascii="Calibri" w:hAnsi="Calibri"/>
      <w:sz w:val="24"/>
    </w:rPr>
  </w:style>
  <w:style w:type="paragraph" w:styleId="7">
    <w:name w:val="Title"/>
    <w:basedOn w:val="1"/>
    <w:next w:val="1"/>
    <w:link w:val="14"/>
    <w:qFormat/>
    <w:uiPriority w:val="10"/>
    <w:pPr>
      <w:widowControl w:val="0"/>
      <w:spacing w:before="240" w:after="60" w:line="240" w:lineRule="auto"/>
      <w:ind w:firstLine="0" w:firstLineChars="0"/>
      <w:jc w:val="center"/>
      <w:outlineLvl w:val="0"/>
    </w:pPr>
    <w:rPr>
      <w:rFonts w:asciiTheme="majorHAnsi" w:hAnsiTheme="majorHAnsi" w:eastAsiaTheme="majorEastAsia" w:cstheme="majorBidi"/>
      <w:b/>
      <w:bCs/>
      <w:kern w:val="2"/>
      <w:sz w:val="32"/>
      <w:szCs w:val="32"/>
    </w:r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paragraph" w:customStyle="1" w:styleId="12">
    <w:name w:val="paragraph"/>
    <w:basedOn w:val="1"/>
    <w:uiPriority w:val="0"/>
    <w:pPr>
      <w:spacing w:before="100" w:beforeAutospacing="1" w:after="100" w:afterAutospacing="1" w:line="240" w:lineRule="auto"/>
      <w:ind w:firstLine="0" w:firstLineChars="0"/>
    </w:pPr>
    <w:rPr>
      <w:rFonts w:ascii="宋体" w:hAnsi="宋体" w:cs="宋体"/>
      <w:sz w:val="24"/>
    </w:rPr>
  </w:style>
  <w:style w:type="character" w:customStyle="1" w:styleId="13">
    <w:name w:val="标题 1 Char"/>
    <w:basedOn w:val="9"/>
    <w:link w:val="3"/>
    <w:uiPriority w:val="9"/>
    <w:rPr>
      <w:b/>
      <w:bCs/>
      <w:kern w:val="44"/>
      <w:sz w:val="44"/>
      <w:szCs w:val="44"/>
    </w:rPr>
  </w:style>
  <w:style w:type="character" w:customStyle="1" w:styleId="14">
    <w:name w:val="标题 Char"/>
    <w:basedOn w:val="9"/>
    <w:link w:val="7"/>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2506-532A-48F8-96C2-0BFD8C1351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7288</Words>
  <Characters>7533</Characters>
  <Lines>56</Lines>
  <Paragraphs>15</Paragraphs>
  <TotalTime>33</TotalTime>
  <ScaleCrop>false</ScaleCrop>
  <LinksUpToDate>false</LinksUpToDate>
  <CharactersWithSpaces>7549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2023-07-27T03:03:00Z</dcterms:created>
  <dc:creator>卢 静雯</dc:creator>
  <cp:lastModifiedBy>王秀花18976797235</cp:lastModifiedBy>
  <dcterms:modified xsi:type="dcterms:W3CDTF">2025-07-18T01:37:09Z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eyJoZGlkIjoiZmY4MDQ5MzQyMTkwZjc1Y2IzMTkwMWM1MzBjMzc5MGUiLCJ1c2VySWQiOiI2MDkwMTQxODAifQ==</vt:lpwstr>
  </property>
  <property fmtid="{D5CDD505-2E9C-101B-9397-08002B2CF9AE}" pid="3" name="KSOProductBuildVer">
    <vt:lpwstr>2052-12.1.0.21915</vt:lpwstr>
  </property>
  <property fmtid="{D5CDD505-2E9C-101B-9397-08002B2CF9AE}" pid="4" name="ICV">
    <vt:lpwstr>A63FF1686CBB4F09989589771A3E6518_12</vt:lpwstr>
  </property>
</Properties>
</file>