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37B7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儋州市那大镇卫生院信息化办公设备采购（202402）项目报价单</w:t>
      </w:r>
    </w:p>
    <w:p w14:paraId="6F554E90"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</w:p>
    <w:p w14:paraId="5BCED528">
      <w:pPr>
        <w:jc w:val="left"/>
        <w:rPr>
          <w:rFonts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报价单位（盖章）：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6"/>
        <w:gridCol w:w="1381"/>
        <w:gridCol w:w="4772"/>
        <w:gridCol w:w="948"/>
        <w:gridCol w:w="1057"/>
        <w:gridCol w:w="635"/>
        <w:gridCol w:w="1314"/>
        <w:gridCol w:w="1308"/>
        <w:gridCol w:w="1809"/>
      </w:tblGrid>
      <w:tr w14:paraId="1758A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8AB20">
            <w:pPr>
              <w:pStyle w:val="8"/>
              <w:spacing w:after="0" w:line="400" w:lineRule="exact"/>
              <w:ind w:firstLine="14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33FA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62CB9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7CAD2E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72D3E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64F1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5B76A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CBADE0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总价（元）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F1C101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C3FE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1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5C1A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452E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台式计算机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C3D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处理器≧英特尔酷睿I5-12500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内存≧8G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硬盘≧256GB + 1TB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显卡：集成显卡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网卡：100Mbps以上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接口：不少于8个USB接口（其中至少4个USB3.2)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显示器：不小于23.8寸屏幕，与主机品牌相同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操作系统：Windows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操作系统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13A13F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996A51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E4FDB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C2BE8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606CA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09D104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AD7DDB4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45BC2E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政府限价5000元</w:t>
            </w:r>
          </w:p>
        </w:tc>
      </w:tr>
      <w:tr w14:paraId="43FB7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8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9DA4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1A2B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手提电脑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4EED">
            <w:pPr>
              <w:pStyle w:val="8"/>
              <w:spacing w:after="0"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处理器≧英特尔酷睿i5-1155G7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内存≧8GB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硬盘≧256GB固态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显卡：集成显卡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屏幕：全高清14寸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有限/无线网卡：标配10/100/1000M自适应网卡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操作系统：Windows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正版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操作系统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D696C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7FE504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C2D91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454C2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4DA1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D9C5E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F5189B8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5B2CD48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356AB3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政府限价7000元</w:t>
            </w:r>
          </w:p>
        </w:tc>
      </w:tr>
      <w:tr w14:paraId="28A72C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8E6B4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1F73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电脑显示屏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602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显示器≧23.8寸屏幕</w:t>
            </w:r>
          </w:p>
          <w:p w14:paraId="3DB5DA7C">
            <w:pPr>
              <w:pStyle w:val="8"/>
              <w:spacing w:after="0"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分辨率≧1920*1080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2DAB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ED92D1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4199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63A39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A6A74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CC5E8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64CE50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8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2761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AFA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多功能复印机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6FF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黑白激光A3、A4</w:t>
            </w:r>
          </w:p>
          <w:p w14:paraId="2301CA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打印复印扫描</w:t>
            </w:r>
          </w:p>
          <w:p w14:paraId="6D0F6B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分辨率≧600*600dpi</w:t>
            </w:r>
          </w:p>
          <w:p w14:paraId="2C8867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复印打印速度≧23页/分</w:t>
            </w:r>
          </w:p>
          <w:p w14:paraId="74F73F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可更换碳粉</w:t>
            </w:r>
          </w:p>
          <w:p w14:paraId="210131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双面复印、打印，网络打印、扫描</w:t>
            </w:r>
          </w:p>
          <w:p w14:paraId="4D23F4EE">
            <w:pPr>
              <w:pStyle w:val="8"/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两个纸盒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26E519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6808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3DB8D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2EBE4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A2314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E99863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FCA451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39484D0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政府限价7600元</w:t>
            </w:r>
          </w:p>
        </w:tc>
      </w:tr>
      <w:tr w14:paraId="3743EB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6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A312B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A68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激光打印机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9A75C">
            <w:pPr>
              <w:pStyle w:val="8"/>
              <w:spacing w:after="0"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黑白A4、A5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分辨率≧600*600dpi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打印速度≧18页/分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可更换碳粉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DDBD5F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991650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B559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1459F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BF4BE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AD1266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1DEC369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政府限价1200元</w:t>
            </w:r>
          </w:p>
        </w:tc>
      </w:tr>
      <w:tr w14:paraId="3F104F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6D44C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7D427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激光打印机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00C1A">
            <w:pPr>
              <w:pStyle w:val="8"/>
              <w:spacing w:after="0" w:line="400" w:lineRule="exac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彩色A4、A5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分辨率≧600*600dpi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打印速度≧0-24页/分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304D50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F13C9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B71EE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28913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16CAC2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F02F45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E13D8AB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政府限价2000元</w:t>
            </w:r>
          </w:p>
        </w:tc>
      </w:tr>
      <w:tr w14:paraId="67B6B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3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07537">
            <w:pPr>
              <w:pStyle w:val="8"/>
              <w:spacing w:after="0"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EEF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摄像机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16A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光学变焦倍数≧30倍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传感器类型：CMOS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取景器：光学取景器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防抖功能：光学防抖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对焦方式：自动/手动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音效模式：内置麦克风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液晶屏幕尺寸：2.7英寸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清晰度：HD高清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像素：601万以上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变焦倍数：15-30倍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存储方式：闪存式</w:t>
            </w:r>
          </w:p>
          <w:p w14:paraId="5B7A1D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内存：容量不小于256G，含读卡器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BE3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943A6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9D6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  <w:t>1台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E8AB1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DDB6B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4322B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</w:tr>
      <w:tr w14:paraId="527CDC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5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29225">
            <w:pPr>
              <w:pStyle w:val="8"/>
              <w:spacing w:after="0"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83956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录音笔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8ABA3"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存储≧32GB机身存储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转文字方式：全离线转文字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处理器≧八核处理器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录音距离≧10米远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屏幕≧2英寸触屏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电池容量≧2000mAh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转文字≧5大语种+12种方言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导出方式：支持USB线或type-C接口U盘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8F18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251F7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AE1A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  <w:t>1支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F536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DEE1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DF067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</w:tr>
      <w:tr w14:paraId="139CCD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C6F39">
            <w:pPr>
              <w:pStyle w:val="8"/>
              <w:spacing w:after="0"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1D27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三合一读卡器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DBF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品牌：明华澳汉</w:t>
            </w:r>
          </w:p>
          <w:p w14:paraId="2219BD30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型号：X9-Q6-ID-DZRM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00AD8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8DA15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177E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  <w:t>5台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D5509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3532A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CDD08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</w:tr>
      <w:tr w14:paraId="7665FC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ACF73">
            <w:pPr>
              <w:pStyle w:val="8"/>
              <w:spacing w:after="0"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A2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小型音响</w:t>
            </w: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76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带音泡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383F2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FFD62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8A88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  <w:t>1个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156D0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A7D5F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24DD7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</w:tr>
      <w:tr w14:paraId="151A5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0A0CA">
            <w:pPr>
              <w:pStyle w:val="8"/>
              <w:spacing w:after="0"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FB31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1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2C2D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A428B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59C92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F3D8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TW"/>
              </w:rPr>
              <w:t>81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AE18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0B3B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688E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zh-TW"/>
              </w:rPr>
            </w:pPr>
          </w:p>
        </w:tc>
      </w:tr>
    </w:tbl>
    <w:p w14:paraId="2B13A691">
      <w:pPr>
        <w:rPr>
          <w:rFonts w:cs="仿宋" w:asciiTheme="minorEastAsia" w:hAnsiTheme="minorEastAsia"/>
          <w:kern w:val="0"/>
          <w:sz w:val="24"/>
          <w:szCs w:val="24"/>
          <w:lang w:bidi="zh-TW"/>
        </w:rPr>
      </w:pPr>
    </w:p>
    <w:p w14:paraId="49C6313C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7710338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2DF98AE5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3395468D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00C741E7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74D0B1CB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7F0BD999">
      <w:pPr>
        <w:jc w:val="center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085459D6"/>
    <w:rsid w:val="21056AFD"/>
    <w:rsid w:val="295920A7"/>
    <w:rsid w:val="371B512E"/>
    <w:rsid w:val="46B1394F"/>
    <w:rsid w:val="4BF23C29"/>
    <w:rsid w:val="54F5472F"/>
    <w:rsid w:val="55020A18"/>
    <w:rsid w:val="77C64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4 Char"/>
    <w:basedOn w:val="6"/>
    <w:link w:val="2"/>
    <w:qFormat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1112</Characters>
  <Lines>9</Lines>
  <Paragraphs>2</Paragraphs>
  <TotalTime>0</TotalTime>
  <ScaleCrop>false</ScaleCrop>
  <LinksUpToDate>false</LinksUpToDate>
  <CharactersWithSpaces>1305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2026-03-10T01:42:55Z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36996B08DDE94F8694C6C9FDE8C946B3_12</vt:lpwstr>
  </property>
</Properties>
</file>