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3F" w:rsidRPr="0077053F" w:rsidRDefault="00314E3F" w:rsidP="00314E3F">
      <w:pPr>
        <w:rPr>
          <w:rFonts w:asciiTheme="majorEastAsia" w:eastAsiaTheme="majorEastAsia" w:hAnsiTheme="majorEastAsia"/>
          <w:sz w:val="32"/>
          <w:szCs w:val="32"/>
        </w:rPr>
      </w:pPr>
      <w:r w:rsidRPr="0077053F">
        <w:rPr>
          <w:rFonts w:asciiTheme="majorEastAsia" w:eastAsiaTheme="majorEastAsia" w:hAnsiTheme="majorEastAsia" w:hint="eastAsia"/>
          <w:sz w:val="32"/>
          <w:szCs w:val="32"/>
        </w:rPr>
        <w:t>附件3：</w:t>
      </w:r>
    </w:p>
    <w:p w:rsidR="00314E3F" w:rsidRPr="00A2627E" w:rsidRDefault="00314E3F" w:rsidP="00314E3F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儋州市那大镇卫生院零星修缮工程结算审核投标报价表</w:t>
      </w:r>
    </w:p>
    <w:p w:rsidR="00314E3F" w:rsidRDefault="00314E3F" w:rsidP="00314E3F">
      <w:pPr>
        <w:rPr>
          <w:rFonts w:asciiTheme="majorEastAsia" w:eastAsiaTheme="majorEastAsia" w:hAnsiTheme="majorEastAsia"/>
          <w:sz w:val="32"/>
          <w:szCs w:val="32"/>
        </w:rPr>
      </w:pPr>
    </w:p>
    <w:p w:rsidR="00314E3F" w:rsidRDefault="00314E3F" w:rsidP="00314E3F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报价单位（盖章）：</w:t>
      </w:r>
    </w:p>
    <w:p w:rsidR="00543425" w:rsidRDefault="00543425" w:rsidP="00543425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联系人：</w:t>
      </w:r>
    </w:p>
    <w:p w:rsidR="00543425" w:rsidRPr="00543425" w:rsidRDefault="00543425" w:rsidP="00314E3F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联系人手机号码：</w:t>
      </w:r>
    </w:p>
    <w:p w:rsidR="00314E3F" w:rsidRPr="00A2627E" w:rsidRDefault="00314E3F" w:rsidP="00314E3F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报价日期：    年  月  日</w:t>
      </w:r>
    </w:p>
    <w:p w:rsidR="00314E3F" w:rsidRPr="0077053F" w:rsidRDefault="00314E3F" w:rsidP="00314E3F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073" w:type="dxa"/>
        <w:tblInd w:w="-318" w:type="dxa"/>
        <w:tblLook w:val="04A0"/>
      </w:tblPr>
      <w:tblGrid>
        <w:gridCol w:w="824"/>
        <w:gridCol w:w="3004"/>
        <w:gridCol w:w="993"/>
        <w:gridCol w:w="1134"/>
        <w:gridCol w:w="1134"/>
        <w:gridCol w:w="1134"/>
        <w:gridCol w:w="850"/>
      </w:tblGrid>
      <w:tr w:rsidR="00314E3F" w:rsidRPr="00831077" w:rsidTr="000F2089">
        <w:trPr>
          <w:trHeight w:val="873"/>
        </w:trPr>
        <w:tc>
          <w:tcPr>
            <w:tcW w:w="824" w:type="dxa"/>
            <w:vMerge w:val="restart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00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零星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修缮</w:t>
            </w: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</w:p>
          <w:p w:rsidR="00314E3F" w:rsidRPr="00831077" w:rsidRDefault="00180B2E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送审</w:t>
            </w:r>
            <w:r w:rsidR="00314E3F" w:rsidRPr="00831077">
              <w:rPr>
                <w:rFonts w:asciiTheme="minorEastAsia" w:hAnsiTheme="minorEastAsia" w:hint="eastAsia"/>
                <w:sz w:val="24"/>
                <w:szCs w:val="24"/>
              </w:rPr>
              <w:t>建安费</w:t>
            </w:r>
          </w:p>
        </w:tc>
        <w:tc>
          <w:tcPr>
            <w:tcW w:w="993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1—10万元</w:t>
            </w: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10—30万元</w:t>
            </w: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30—50万元</w:t>
            </w: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50万元以上</w:t>
            </w:r>
          </w:p>
        </w:tc>
        <w:tc>
          <w:tcPr>
            <w:tcW w:w="850" w:type="dxa"/>
            <w:vMerge w:val="restart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314E3F" w:rsidRPr="00831077" w:rsidTr="000F2089">
        <w:trPr>
          <w:trHeight w:val="842"/>
        </w:trPr>
        <w:tc>
          <w:tcPr>
            <w:tcW w:w="824" w:type="dxa"/>
            <w:vMerge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标段最高限价</w:t>
            </w:r>
          </w:p>
        </w:tc>
        <w:tc>
          <w:tcPr>
            <w:tcW w:w="993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N%</w:t>
            </w:r>
          </w:p>
        </w:tc>
        <w:tc>
          <w:tcPr>
            <w:tcW w:w="850" w:type="dxa"/>
            <w:vMerge/>
          </w:tcPr>
          <w:p w:rsidR="00314E3F" w:rsidRPr="00831077" w:rsidRDefault="00314E3F" w:rsidP="000F208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14E3F" w:rsidRPr="00831077" w:rsidTr="000F2089">
        <w:trPr>
          <w:trHeight w:val="826"/>
        </w:trPr>
        <w:tc>
          <w:tcPr>
            <w:tcW w:w="82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结算审核</w:t>
            </w:r>
          </w:p>
        </w:tc>
        <w:tc>
          <w:tcPr>
            <w:tcW w:w="993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14E3F" w:rsidRPr="00831077" w:rsidRDefault="00314E3F" w:rsidP="000F20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14E3F" w:rsidRPr="0051272A" w:rsidRDefault="00314E3F" w:rsidP="005F4D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14E3F" w:rsidRPr="000335F9" w:rsidRDefault="00314E3F" w:rsidP="000F2089">
            <w:pPr>
              <w:rPr>
                <w:rFonts w:asciiTheme="minorEastAsia" w:hAnsiTheme="minorEastAsia"/>
                <w:szCs w:val="21"/>
              </w:rPr>
            </w:pPr>
            <w:r w:rsidRPr="000335F9">
              <w:rPr>
                <w:rFonts w:asciiTheme="minorEastAsia" w:hAnsiTheme="minorEastAsia" w:hint="eastAsia"/>
                <w:szCs w:val="21"/>
              </w:rPr>
              <w:t>提供工程量确认单或竣工图</w:t>
            </w:r>
          </w:p>
        </w:tc>
      </w:tr>
    </w:tbl>
    <w:p w:rsidR="00314E3F" w:rsidRDefault="00314E3F" w:rsidP="00314E3F">
      <w:pPr>
        <w:framePr w:hSpace="180" w:wrap="around" w:vAnchor="text" w:hAnchor="page" w:x="1375" w:y="122"/>
        <w:widowControl/>
        <w:suppressOverlap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</w:rPr>
      </w:pPr>
    </w:p>
    <w:p w:rsidR="00314E3F" w:rsidRPr="006D347A" w:rsidRDefault="00314E3F" w:rsidP="00314E3F">
      <w:pPr>
        <w:rPr>
          <w:rFonts w:asciiTheme="minorEastAsia" w:hAnsiTheme="minorEastAsia"/>
          <w:sz w:val="24"/>
          <w:szCs w:val="24"/>
        </w:rPr>
      </w:pPr>
      <w:r w:rsidRPr="006D347A">
        <w:rPr>
          <w:rFonts w:asciiTheme="minorEastAsia" w:hAnsiTheme="minorEastAsia" w:hint="eastAsia"/>
          <w:sz w:val="24"/>
          <w:szCs w:val="24"/>
        </w:rPr>
        <w:t>备注：</w:t>
      </w:r>
    </w:p>
    <w:p w:rsidR="00314E3F" w:rsidRPr="006D347A" w:rsidRDefault="00314E3F" w:rsidP="00314E3F">
      <w:pPr>
        <w:rPr>
          <w:rFonts w:asciiTheme="minorEastAsia" w:hAnsiTheme="minorEastAsia"/>
          <w:sz w:val="24"/>
          <w:szCs w:val="24"/>
        </w:rPr>
      </w:pPr>
      <w:r w:rsidRPr="006D347A">
        <w:rPr>
          <w:rFonts w:asciiTheme="minorEastAsia" w:hAnsiTheme="minorEastAsia" w:hint="eastAsia"/>
          <w:sz w:val="24"/>
          <w:szCs w:val="24"/>
        </w:rPr>
        <w:t>1、表中费用和费率为根据海南省建设工程造价咨询服务收费标准《琼价协（2020）01号》所规定的金额及费率；</w:t>
      </w:r>
    </w:p>
    <w:p w:rsidR="00314E3F" w:rsidRPr="006D347A" w:rsidRDefault="00314E3F" w:rsidP="00314E3F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D347A">
        <w:rPr>
          <w:rFonts w:asciiTheme="minorEastAsia" w:hAnsiTheme="minorEastAsia" w:hint="eastAsia"/>
          <w:sz w:val="24"/>
          <w:szCs w:val="24"/>
        </w:rPr>
        <w:t>2、零星修缮工程</w:t>
      </w:r>
      <w:r w:rsidR="00180B2E" w:rsidRPr="006D347A">
        <w:rPr>
          <w:rFonts w:asciiTheme="minorEastAsia" w:hAnsiTheme="minorEastAsia" w:hint="eastAsia"/>
          <w:sz w:val="24"/>
          <w:szCs w:val="24"/>
        </w:rPr>
        <w:t>送审</w:t>
      </w:r>
      <w:r w:rsidRPr="006D347A">
        <w:rPr>
          <w:rFonts w:asciiTheme="minorEastAsia" w:hAnsiTheme="minorEastAsia" w:hint="eastAsia"/>
          <w:sz w:val="24"/>
          <w:szCs w:val="24"/>
        </w:rPr>
        <w:t>建安费50万元以上</w:t>
      </w:r>
      <w:r w:rsidR="003571D5"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标段最高限价</w:t>
      </w:r>
      <w:r w:rsidRPr="006D347A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N%</w:t>
      </w:r>
      <w:r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即：</w:t>
      </w:r>
      <w:r w:rsidR="00180B2E"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（送审</w:t>
      </w:r>
      <w:r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建安费*</w:t>
      </w:r>
      <w:r w:rsidR="00180B2E"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0.</w:t>
      </w:r>
      <w:r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6%*</w:t>
      </w:r>
      <w:r w:rsidR="00180B2E"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+核减金额*5％）*折扣</w:t>
      </w:r>
      <w:r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，如服务供应商报价折扣为9折，</w:t>
      </w:r>
      <w:r w:rsidR="00AD447C"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则</w:t>
      </w:r>
      <w:r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报价即填：</w:t>
      </w:r>
      <w:r w:rsidR="00180B2E" w:rsidRPr="006D347A">
        <w:rPr>
          <w:rFonts w:asciiTheme="minorEastAsia" w:hAnsiTheme="minorEastAsia" w:hint="eastAsia"/>
          <w:color w:val="000000" w:themeColor="text1"/>
          <w:sz w:val="24"/>
          <w:szCs w:val="24"/>
        </w:rPr>
        <w:t>（送审建安费*0.6%*+核减金额*5％）*0.9</w:t>
      </w:r>
      <w:r w:rsidR="004D4F63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:rsidR="0069322F" w:rsidRDefault="002343B9" w:rsidP="002343B9">
      <w:pPr>
        <w:pStyle w:val="a6"/>
        <w:adjustRightInd w:val="0"/>
        <w:spacing w:after="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6D347A">
        <w:rPr>
          <w:rFonts w:asciiTheme="minorEastAsia" w:eastAsiaTheme="minorEastAsia" w:hAnsiTheme="minorEastAsia" w:cstheme="minorEastAsia" w:hint="eastAsia"/>
          <w:sz w:val="24"/>
          <w:szCs w:val="24"/>
        </w:rPr>
        <w:t>3、</w:t>
      </w:r>
      <w:r w:rsidR="004D4F63">
        <w:rPr>
          <w:rFonts w:asciiTheme="minorEastAsia" w:eastAsiaTheme="minorEastAsia" w:hAnsiTheme="minorEastAsia" w:cstheme="minorEastAsia" w:hint="eastAsia"/>
          <w:sz w:val="24"/>
          <w:szCs w:val="24"/>
        </w:rPr>
        <w:t>投标单位所投标费用如超区间最高限价，视为该投标单位在该标段废标；</w:t>
      </w:r>
    </w:p>
    <w:p w:rsidR="00C52686" w:rsidRPr="006D347A" w:rsidRDefault="00C52686" w:rsidP="002343B9">
      <w:pPr>
        <w:pStyle w:val="a6"/>
        <w:adjustRightInd w:val="0"/>
        <w:spacing w:after="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4、各投标单位可就上述标段具体划分的事项进行投标，但最多允许中标1个</w:t>
      </w:r>
      <w:r w:rsidR="00E947BD">
        <w:rPr>
          <w:rFonts w:asciiTheme="minorEastAsia" w:eastAsiaTheme="minorEastAsia" w:hAnsiTheme="minorEastAsia" w:cs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。如A单位已中标预算编制</w:t>
      </w:r>
      <w:r w:rsidR="00E947BD">
        <w:rPr>
          <w:rFonts w:asciiTheme="minorEastAsia" w:eastAsiaTheme="minorEastAsia" w:hAnsiTheme="minorEastAsia" w:cs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，则预算审核</w:t>
      </w:r>
      <w:r w:rsidR="00E947BD">
        <w:rPr>
          <w:rFonts w:asciiTheme="minorEastAsia" w:eastAsiaTheme="minorEastAsia" w:hAnsiTheme="minorEastAsia" w:cstheme="minorEastAsia" w:hint="eastAsia"/>
          <w:sz w:val="24"/>
          <w:szCs w:val="24"/>
        </w:rPr>
        <w:t>项目、结算审核项目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A单位将不再参与</w:t>
      </w:r>
      <w:r w:rsidR="00E947BD">
        <w:rPr>
          <w:rFonts w:asciiTheme="minorEastAsia" w:eastAsiaTheme="minorEastAsia" w:hAnsiTheme="minorEastAsia" w:cstheme="minorEastAsia" w:hint="eastAsia"/>
          <w:sz w:val="24"/>
          <w:szCs w:val="24"/>
        </w:rPr>
        <w:t>遴选。</w:t>
      </w:r>
    </w:p>
    <w:sectPr w:rsidR="00C52686" w:rsidRPr="006D347A" w:rsidSect="0050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43" w:rsidRDefault="00D95343" w:rsidP="0051272A">
      <w:r>
        <w:separator/>
      </w:r>
    </w:p>
  </w:endnote>
  <w:endnote w:type="continuationSeparator" w:id="0">
    <w:p w:rsidR="00D95343" w:rsidRDefault="00D95343" w:rsidP="0051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43" w:rsidRDefault="00D95343" w:rsidP="0051272A">
      <w:r>
        <w:separator/>
      </w:r>
    </w:p>
  </w:footnote>
  <w:footnote w:type="continuationSeparator" w:id="0">
    <w:p w:rsidR="00D95343" w:rsidRDefault="00D95343" w:rsidP="00512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E3F"/>
    <w:rsid w:val="0000585A"/>
    <w:rsid w:val="001704F9"/>
    <w:rsid w:val="00180B2E"/>
    <w:rsid w:val="00214E9C"/>
    <w:rsid w:val="002343B9"/>
    <w:rsid w:val="00314E3F"/>
    <w:rsid w:val="003571D5"/>
    <w:rsid w:val="00362442"/>
    <w:rsid w:val="00442639"/>
    <w:rsid w:val="00491B46"/>
    <w:rsid w:val="004D4F63"/>
    <w:rsid w:val="0051272A"/>
    <w:rsid w:val="00541D67"/>
    <w:rsid w:val="00543425"/>
    <w:rsid w:val="0059290E"/>
    <w:rsid w:val="005F4D66"/>
    <w:rsid w:val="00663251"/>
    <w:rsid w:val="0069322F"/>
    <w:rsid w:val="006D347A"/>
    <w:rsid w:val="007B24B4"/>
    <w:rsid w:val="008D4E96"/>
    <w:rsid w:val="008D735E"/>
    <w:rsid w:val="00A71621"/>
    <w:rsid w:val="00A91497"/>
    <w:rsid w:val="00AD447C"/>
    <w:rsid w:val="00AF7B97"/>
    <w:rsid w:val="00B340F0"/>
    <w:rsid w:val="00B876E9"/>
    <w:rsid w:val="00BE781C"/>
    <w:rsid w:val="00C52686"/>
    <w:rsid w:val="00CE3BD1"/>
    <w:rsid w:val="00CE55A1"/>
    <w:rsid w:val="00D4185C"/>
    <w:rsid w:val="00D95343"/>
    <w:rsid w:val="00DF38DD"/>
    <w:rsid w:val="00E81C8C"/>
    <w:rsid w:val="00E947BD"/>
    <w:rsid w:val="00F973CF"/>
    <w:rsid w:val="00FA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E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272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272A"/>
    <w:rPr>
      <w:sz w:val="18"/>
      <w:szCs w:val="18"/>
    </w:rPr>
  </w:style>
  <w:style w:type="paragraph" w:styleId="a6">
    <w:name w:val="Body Text"/>
    <w:basedOn w:val="a"/>
    <w:link w:val="Char1"/>
    <w:qFormat/>
    <w:rsid w:val="002343B9"/>
    <w:pPr>
      <w:spacing w:after="120"/>
    </w:pPr>
    <w:rPr>
      <w:rFonts w:ascii="Calibri" w:eastAsia="宋体" w:hAnsi="Calibri" w:cs="Times New Roman"/>
      <w:szCs w:val="21"/>
    </w:rPr>
  </w:style>
  <w:style w:type="character" w:customStyle="1" w:styleId="Char1">
    <w:name w:val="正文文本 Char"/>
    <w:basedOn w:val="a0"/>
    <w:link w:val="a6"/>
    <w:qFormat/>
    <w:rsid w:val="002343B9"/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cp:lastPrinted>2026-03-25T01:15:00Z</cp:lastPrinted>
  <dcterms:created xsi:type="dcterms:W3CDTF">2026-03-19T06:50:00Z</dcterms:created>
  <dcterms:modified xsi:type="dcterms:W3CDTF">2026-03-25T01:41:00Z</dcterms:modified>
</cp:coreProperties>
</file>